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F2" w:rsidRPr="00C7722A" w:rsidRDefault="00026FF2">
      <w:pPr>
        <w:rPr>
          <w:rFonts w:ascii="Times New Roman" w:hAnsi="Times New Roman" w:cs="Times New Roman"/>
          <w:sz w:val="24"/>
          <w:szCs w:val="24"/>
        </w:rPr>
      </w:pPr>
      <w:bookmarkStart w:id="0" w:name="_GoBack"/>
      <w:bookmarkEnd w:id="0"/>
    </w:p>
    <w:p w:rsidR="00380A4A" w:rsidRPr="002F141A" w:rsidRDefault="00380A4A">
      <w:pPr>
        <w:rPr>
          <w:rFonts w:ascii="Times New Roman" w:hAnsi="Times New Roman" w:cs="Times New Roman"/>
          <w:sz w:val="24"/>
          <w:szCs w:val="24"/>
        </w:rPr>
      </w:pPr>
    </w:p>
    <w:p w:rsidR="00380A4A" w:rsidRPr="002F141A" w:rsidRDefault="00380A4A">
      <w:pPr>
        <w:rPr>
          <w:rFonts w:ascii="Times New Roman" w:hAnsi="Times New Roman" w:cs="Times New Roman"/>
          <w:sz w:val="24"/>
          <w:szCs w:val="24"/>
        </w:rPr>
      </w:pPr>
    </w:p>
    <w:p w:rsidR="00380A4A" w:rsidRPr="002F141A" w:rsidRDefault="00380A4A">
      <w:pPr>
        <w:rPr>
          <w:rFonts w:ascii="Times New Roman" w:hAnsi="Times New Roman" w:cs="Times New Roman"/>
          <w:sz w:val="24"/>
          <w:szCs w:val="24"/>
        </w:rPr>
      </w:pPr>
    </w:p>
    <w:p w:rsidR="00380A4A" w:rsidRPr="002F141A" w:rsidRDefault="00380A4A">
      <w:pPr>
        <w:rPr>
          <w:rFonts w:ascii="Times New Roman" w:hAnsi="Times New Roman" w:cs="Times New Roman"/>
          <w:sz w:val="24"/>
          <w:szCs w:val="24"/>
        </w:rPr>
      </w:pPr>
    </w:p>
    <w:p w:rsidR="00380A4A" w:rsidRPr="002F141A" w:rsidRDefault="00380A4A">
      <w:pPr>
        <w:rPr>
          <w:rFonts w:ascii="Times New Roman" w:hAnsi="Times New Roman" w:cs="Times New Roman"/>
          <w:sz w:val="24"/>
          <w:szCs w:val="24"/>
        </w:rPr>
      </w:pPr>
    </w:p>
    <w:p w:rsidR="00380A4A" w:rsidRPr="002F141A" w:rsidRDefault="00380A4A">
      <w:pPr>
        <w:rPr>
          <w:rFonts w:ascii="Times New Roman" w:hAnsi="Times New Roman" w:cs="Times New Roman"/>
          <w:sz w:val="24"/>
          <w:szCs w:val="24"/>
        </w:rPr>
      </w:pPr>
    </w:p>
    <w:p w:rsidR="00380A4A" w:rsidRPr="002F141A" w:rsidRDefault="00380A4A" w:rsidP="00380A4A">
      <w:pPr>
        <w:jc w:val="center"/>
        <w:rPr>
          <w:rFonts w:ascii="Times New Roman" w:hAnsi="Times New Roman" w:cs="Times New Roman"/>
          <w:b/>
          <w:sz w:val="24"/>
          <w:szCs w:val="24"/>
        </w:rPr>
      </w:pPr>
      <w:r w:rsidRPr="002F141A">
        <w:rPr>
          <w:rFonts w:ascii="Times New Roman" w:hAnsi="Times New Roman" w:cs="Times New Roman"/>
          <w:b/>
          <w:sz w:val="24"/>
          <w:szCs w:val="24"/>
        </w:rPr>
        <w:t>STRATEGIJA KOMUNIKACIJE VLADE BRČKO DISTRIKTA</w:t>
      </w:r>
    </w:p>
    <w:p w:rsidR="00380A4A" w:rsidRPr="00E936CA" w:rsidRDefault="00073F23" w:rsidP="00380A4A">
      <w:pPr>
        <w:jc w:val="center"/>
        <w:rPr>
          <w:rFonts w:ascii="Times New Roman" w:hAnsi="Times New Roman" w:cs="Times New Roman"/>
          <w:b/>
          <w:sz w:val="24"/>
          <w:szCs w:val="24"/>
        </w:rPr>
      </w:pPr>
      <w:r>
        <w:rPr>
          <w:rFonts w:ascii="Times New Roman" w:hAnsi="Times New Roman" w:cs="Times New Roman"/>
          <w:b/>
          <w:sz w:val="24"/>
          <w:szCs w:val="24"/>
        </w:rPr>
        <w:t>2021</w:t>
      </w:r>
      <w:r w:rsidR="00380A4A" w:rsidRPr="002F141A">
        <w:rPr>
          <w:rFonts w:ascii="Times New Roman" w:hAnsi="Times New Roman" w:cs="Times New Roman"/>
          <w:b/>
          <w:sz w:val="24"/>
          <w:szCs w:val="24"/>
        </w:rPr>
        <w:t xml:space="preserve"> –</w:t>
      </w:r>
      <w:r w:rsidR="00D77767" w:rsidRPr="002F141A">
        <w:rPr>
          <w:rFonts w:ascii="Times New Roman" w:hAnsi="Times New Roman" w:cs="Times New Roman"/>
          <w:b/>
          <w:sz w:val="24"/>
          <w:szCs w:val="24"/>
        </w:rPr>
        <w:t xml:space="preserve"> 202</w:t>
      </w:r>
      <w:r w:rsidR="00E936CA">
        <w:rPr>
          <w:rFonts w:ascii="Times New Roman" w:hAnsi="Times New Roman" w:cs="Times New Roman"/>
          <w:b/>
          <w:sz w:val="24"/>
          <w:szCs w:val="24"/>
        </w:rPr>
        <w:t>4</w:t>
      </w:r>
    </w:p>
    <w:p w:rsidR="00380A4A" w:rsidRPr="002F141A" w:rsidRDefault="00380A4A" w:rsidP="00380A4A">
      <w:pPr>
        <w:jc w:val="center"/>
        <w:rPr>
          <w:rFonts w:ascii="Times New Roman" w:hAnsi="Times New Roman" w:cs="Times New Roman"/>
          <w:b/>
          <w:sz w:val="24"/>
          <w:szCs w:val="24"/>
        </w:rPr>
      </w:pPr>
    </w:p>
    <w:p w:rsidR="00380A4A" w:rsidRPr="002F141A" w:rsidRDefault="00380A4A" w:rsidP="00380A4A">
      <w:pPr>
        <w:jc w:val="cente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r w:rsidRPr="002F141A">
        <w:rPr>
          <w:rFonts w:ascii="Times New Roman" w:hAnsi="Times New Roman" w:cs="Times New Roman"/>
          <w:b/>
          <w:sz w:val="24"/>
          <w:szCs w:val="24"/>
        </w:rPr>
        <w:t xml:space="preserve">                            </w:t>
      </w:r>
      <w:r w:rsidR="00D77767" w:rsidRPr="002F141A">
        <w:rPr>
          <w:rFonts w:ascii="Times New Roman" w:hAnsi="Times New Roman" w:cs="Times New Roman"/>
          <w:b/>
          <w:sz w:val="24"/>
          <w:szCs w:val="24"/>
        </w:rPr>
        <w:t xml:space="preserve">                      BRČKO, </w:t>
      </w:r>
      <w:r w:rsidR="00073F23">
        <w:rPr>
          <w:rFonts w:ascii="Times New Roman" w:hAnsi="Times New Roman" w:cs="Times New Roman"/>
          <w:b/>
          <w:sz w:val="24"/>
          <w:szCs w:val="24"/>
          <w:lang w:val="sr-Latn-BA"/>
        </w:rPr>
        <w:t>dec</w:t>
      </w:r>
      <w:r w:rsidR="00D77767" w:rsidRPr="002F141A">
        <w:rPr>
          <w:rFonts w:ascii="Times New Roman" w:hAnsi="Times New Roman" w:cs="Times New Roman"/>
          <w:b/>
          <w:sz w:val="24"/>
          <w:szCs w:val="24"/>
          <w:lang w:val="sr-Latn-BA"/>
        </w:rPr>
        <w:t>embar</w:t>
      </w:r>
      <w:r w:rsidRPr="002F141A">
        <w:rPr>
          <w:rFonts w:ascii="Times New Roman" w:hAnsi="Times New Roman" w:cs="Times New Roman"/>
          <w:b/>
          <w:sz w:val="24"/>
          <w:szCs w:val="24"/>
        </w:rPr>
        <w:t xml:space="preserve"> 2020</w:t>
      </w: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Default="00380A4A" w:rsidP="00380A4A">
      <w:pPr>
        <w:rPr>
          <w:rFonts w:ascii="Times New Roman" w:hAnsi="Times New Roman" w:cs="Times New Roman"/>
          <w:b/>
          <w:sz w:val="24"/>
          <w:szCs w:val="24"/>
        </w:rPr>
      </w:pPr>
    </w:p>
    <w:p w:rsidR="003943F9" w:rsidRDefault="003943F9" w:rsidP="00380A4A">
      <w:pPr>
        <w:rPr>
          <w:rFonts w:ascii="Times New Roman" w:hAnsi="Times New Roman" w:cs="Times New Roman"/>
          <w:b/>
          <w:sz w:val="24"/>
          <w:szCs w:val="24"/>
        </w:rPr>
      </w:pPr>
    </w:p>
    <w:p w:rsidR="003943F9" w:rsidRDefault="003943F9" w:rsidP="00380A4A">
      <w:pPr>
        <w:rPr>
          <w:rFonts w:ascii="Times New Roman" w:hAnsi="Times New Roman" w:cs="Times New Roman"/>
          <w:b/>
          <w:sz w:val="24"/>
          <w:szCs w:val="24"/>
        </w:rPr>
      </w:pPr>
    </w:p>
    <w:p w:rsidR="003943F9" w:rsidRDefault="003943F9" w:rsidP="00380A4A">
      <w:pPr>
        <w:rPr>
          <w:rFonts w:ascii="Times New Roman" w:hAnsi="Times New Roman" w:cs="Times New Roman"/>
          <w:b/>
          <w:sz w:val="24"/>
          <w:szCs w:val="24"/>
        </w:rPr>
      </w:pPr>
    </w:p>
    <w:p w:rsidR="003943F9" w:rsidRDefault="003943F9" w:rsidP="00380A4A">
      <w:pPr>
        <w:rPr>
          <w:rFonts w:ascii="Times New Roman" w:hAnsi="Times New Roman" w:cs="Times New Roman"/>
          <w:b/>
          <w:sz w:val="24"/>
          <w:szCs w:val="24"/>
        </w:rPr>
      </w:pPr>
    </w:p>
    <w:p w:rsidR="003943F9" w:rsidRPr="002F141A" w:rsidRDefault="003943F9"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380A4A" w:rsidRPr="002F141A" w:rsidRDefault="00380A4A" w:rsidP="00380A4A">
      <w:pPr>
        <w:rPr>
          <w:rFonts w:ascii="Times New Roman" w:hAnsi="Times New Roman" w:cs="Times New Roman"/>
          <w:b/>
          <w:sz w:val="24"/>
          <w:szCs w:val="24"/>
        </w:rPr>
      </w:pPr>
    </w:p>
    <w:p w:rsidR="00ED0BF2" w:rsidRPr="002F141A" w:rsidRDefault="00ED0BF2" w:rsidP="00ED0BF2">
      <w:pPr>
        <w:pStyle w:val="TOC1"/>
        <w:tabs>
          <w:tab w:val="right" w:leader="dot" w:pos="9628"/>
        </w:tabs>
        <w:rPr>
          <w:noProof/>
          <w:szCs w:val="24"/>
          <w:lang w:val="bs-Latn-BA"/>
        </w:rPr>
      </w:pPr>
      <w:r w:rsidRPr="002F141A">
        <w:rPr>
          <w:noProof/>
          <w:szCs w:val="24"/>
          <w:lang w:val="hr-HR"/>
        </w:rPr>
        <w:fldChar w:fldCharType="begin"/>
      </w:r>
      <w:r w:rsidRPr="002F141A">
        <w:rPr>
          <w:noProof/>
          <w:szCs w:val="24"/>
          <w:lang w:val="hr-HR"/>
        </w:rPr>
        <w:instrText xml:space="preserve"> TOC \o "1-3" \h \z \u </w:instrText>
      </w:r>
      <w:r w:rsidRPr="002F141A">
        <w:rPr>
          <w:noProof/>
          <w:szCs w:val="24"/>
          <w:lang w:val="hr-HR"/>
        </w:rPr>
        <w:fldChar w:fldCharType="separate"/>
      </w:r>
      <w:hyperlink w:anchor="_Toc257212852" w:history="1">
        <w:r w:rsidRPr="002F141A">
          <w:rPr>
            <w:rStyle w:val="Hyperlink"/>
            <w:noProof/>
            <w:szCs w:val="24"/>
            <w:lang w:val="hr-HR"/>
          </w:rPr>
          <w:t>SADRŽAJ</w:t>
        </w:r>
        <w:r w:rsidRPr="002F141A">
          <w:rPr>
            <w:noProof/>
            <w:webHidden/>
            <w:szCs w:val="24"/>
          </w:rPr>
          <w:tab/>
        </w:r>
        <w:r w:rsidRPr="002F141A">
          <w:rPr>
            <w:noProof/>
            <w:webHidden/>
            <w:szCs w:val="24"/>
          </w:rPr>
          <w:fldChar w:fldCharType="begin"/>
        </w:r>
        <w:r w:rsidRPr="002F141A">
          <w:rPr>
            <w:noProof/>
            <w:webHidden/>
            <w:szCs w:val="24"/>
          </w:rPr>
          <w:instrText xml:space="preserve"> PAGEREF _Toc257212852 \h </w:instrText>
        </w:r>
        <w:r w:rsidRPr="002F141A">
          <w:rPr>
            <w:noProof/>
            <w:webHidden/>
            <w:szCs w:val="24"/>
          </w:rPr>
        </w:r>
        <w:r w:rsidRPr="002F141A">
          <w:rPr>
            <w:noProof/>
            <w:webHidden/>
            <w:szCs w:val="24"/>
          </w:rPr>
          <w:fldChar w:fldCharType="separate"/>
        </w:r>
        <w:r w:rsidRPr="002F141A">
          <w:rPr>
            <w:noProof/>
            <w:webHidden/>
            <w:szCs w:val="24"/>
          </w:rPr>
          <w:t>2</w:t>
        </w:r>
        <w:r w:rsidRPr="002F141A">
          <w:rPr>
            <w:noProof/>
            <w:webHidden/>
            <w:szCs w:val="24"/>
          </w:rPr>
          <w:fldChar w:fldCharType="end"/>
        </w:r>
      </w:hyperlink>
    </w:p>
    <w:p w:rsidR="00ED0BF2" w:rsidRPr="002F141A" w:rsidRDefault="002C4DF1" w:rsidP="00ED0BF2">
      <w:pPr>
        <w:pStyle w:val="TOC1"/>
        <w:tabs>
          <w:tab w:val="right" w:leader="dot" w:pos="9628"/>
        </w:tabs>
        <w:rPr>
          <w:noProof/>
          <w:szCs w:val="24"/>
          <w:lang w:val="bs-Latn-BA"/>
        </w:rPr>
      </w:pPr>
      <w:hyperlink w:anchor="_Toc257212853" w:history="1">
        <w:r w:rsidR="00ED0BF2" w:rsidRPr="002F141A">
          <w:rPr>
            <w:rStyle w:val="Hyperlink"/>
            <w:noProof/>
            <w:szCs w:val="24"/>
            <w:lang w:val="hr-HR"/>
          </w:rPr>
          <w:t>1. UVOD</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_Toc257212853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3</w:t>
        </w:r>
        <w:r w:rsidR="00ED0BF2" w:rsidRPr="002F141A">
          <w:rPr>
            <w:noProof/>
            <w:webHidden/>
            <w:szCs w:val="24"/>
          </w:rPr>
          <w:fldChar w:fldCharType="end"/>
        </w:r>
      </w:hyperlink>
    </w:p>
    <w:p w:rsidR="00ED0BF2" w:rsidRPr="002F141A" w:rsidRDefault="002C4DF1" w:rsidP="00ED0BF2">
      <w:pPr>
        <w:pStyle w:val="TOC1"/>
        <w:tabs>
          <w:tab w:val="right" w:leader="dot" w:pos="9628"/>
        </w:tabs>
        <w:rPr>
          <w:noProof/>
          <w:szCs w:val="24"/>
          <w:lang w:val="bs-Latn-BA"/>
        </w:rPr>
      </w:pPr>
      <w:hyperlink w:anchor="_Toc257212854" w:history="1">
        <w:r w:rsidR="00ED0BF2" w:rsidRPr="002F141A">
          <w:rPr>
            <w:rStyle w:val="Hyperlink"/>
            <w:noProof/>
            <w:szCs w:val="24"/>
            <w:lang w:val="hr-HR"/>
          </w:rPr>
          <w:t>2. KOMUNIKACI</w:t>
        </w:r>
        <w:r w:rsidR="00ED0BF2" w:rsidRPr="002F141A">
          <w:rPr>
            <w:rStyle w:val="Hyperlink"/>
            <w:noProof/>
            <w:szCs w:val="24"/>
            <w:lang w:val="sr-Cyrl-BA"/>
          </w:rPr>
          <w:t>ON</w:t>
        </w:r>
        <w:r w:rsidR="00ED0BF2" w:rsidRPr="002F141A">
          <w:rPr>
            <w:rStyle w:val="Hyperlink"/>
            <w:noProof/>
            <w:szCs w:val="24"/>
            <w:lang w:val="hr-HR"/>
          </w:rPr>
          <w:t>I CILJEVI</w:t>
        </w:r>
        <w:r w:rsidR="00ED0BF2" w:rsidRPr="002F141A">
          <w:rPr>
            <w:noProof/>
            <w:webHidden/>
            <w:szCs w:val="24"/>
          </w:rPr>
          <w:tab/>
        </w:r>
      </w:hyperlink>
      <w:r w:rsidR="00ED0BF2" w:rsidRPr="002F141A">
        <w:rPr>
          <w:rStyle w:val="Hyperlink"/>
          <w:noProof/>
          <w:szCs w:val="24"/>
        </w:rPr>
        <w:t>3</w:t>
      </w:r>
    </w:p>
    <w:p w:rsidR="00ED0BF2" w:rsidRPr="002F141A" w:rsidRDefault="002C4DF1" w:rsidP="00ED0BF2">
      <w:pPr>
        <w:pStyle w:val="TOC2"/>
        <w:tabs>
          <w:tab w:val="right" w:leader="dot" w:pos="9628"/>
        </w:tabs>
        <w:rPr>
          <w:noProof/>
          <w:szCs w:val="24"/>
          <w:lang w:val="bs-Latn-BA"/>
        </w:rPr>
      </w:pPr>
      <w:hyperlink w:anchor="_Toc257212855" w:history="1">
        <w:r w:rsidR="00ED0BF2" w:rsidRPr="002F141A">
          <w:rPr>
            <w:rStyle w:val="Hyperlink"/>
            <w:noProof/>
            <w:szCs w:val="24"/>
            <w:lang w:val="hr-HR"/>
          </w:rPr>
          <w:t xml:space="preserve">2.1. </w:t>
        </w:r>
        <w:r w:rsidR="00ED0BF2" w:rsidRPr="002F141A">
          <w:rPr>
            <w:rStyle w:val="Hyperlink"/>
            <w:noProof/>
            <w:szCs w:val="24"/>
            <w:lang w:val="sr-Cyrl-CS"/>
          </w:rPr>
          <w:t>Ekstern</w:t>
        </w:r>
        <w:r w:rsidR="00ED0BF2" w:rsidRPr="002F141A">
          <w:rPr>
            <w:rStyle w:val="Hyperlink"/>
            <w:noProof/>
            <w:szCs w:val="24"/>
            <w:lang w:val="hr-HR"/>
          </w:rPr>
          <w:t>i ciljevi</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_Toc257212855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4</w:t>
        </w:r>
        <w:r w:rsidR="00ED0BF2" w:rsidRPr="002F141A">
          <w:rPr>
            <w:noProof/>
            <w:webHidden/>
            <w:szCs w:val="24"/>
          </w:rPr>
          <w:fldChar w:fldCharType="end"/>
        </w:r>
      </w:hyperlink>
    </w:p>
    <w:p w:rsidR="00ED0BF2" w:rsidRPr="002F141A" w:rsidRDefault="002C4DF1" w:rsidP="00ED0BF2">
      <w:pPr>
        <w:pStyle w:val="TOC2"/>
        <w:tabs>
          <w:tab w:val="right" w:leader="dot" w:pos="9628"/>
        </w:tabs>
        <w:rPr>
          <w:noProof/>
          <w:szCs w:val="24"/>
          <w:lang w:val="bs-Latn-BA"/>
        </w:rPr>
      </w:pPr>
      <w:hyperlink w:anchor="_Toc257212856" w:history="1">
        <w:r w:rsidR="00ED0BF2" w:rsidRPr="002F141A">
          <w:rPr>
            <w:rStyle w:val="Hyperlink"/>
            <w:noProof/>
            <w:szCs w:val="24"/>
            <w:lang w:val="hr-HR"/>
          </w:rPr>
          <w:t xml:space="preserve">2.2. </w:t>
        </w:r>
        <w:r w:rsidR="00ED0BF2" w:rsidRPr="002F141A">
          <w:rPr>
            <w:rStyle w:val="Hyperlink"/>
            <w:noProof/>
            <w:szCs w:val="24"/>
            <w:lang w:val="sr-Cyrl-CS"/>
          </w:rPr>
          <w:t>Intern</w:t>
        </w:r>
        <w:r w:rsidR="00ED0BF2" w:rsidRPr="002F141A">
          <w:rPr>
            <w:rStyle w:val="Hyperlink"/>
            <w:noProof/>
            <w:szCs w:val="24"/>
            <w:lang w:val="hr-HR"/>
          </w:rPr>
          <w:t>i ciljevi</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_Toc257212856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4</w:t>
        </w:r>
        <w:r w:rsidR="00ED0BF2" w:rsidRPr="002F141A">
          <w:rPr>
            <w:noProof/>
            <w:webHidden/>
            <w:szCs w:val="24"/>
          </w:rPr>
          <w:fldChar w:fldCharType="end"/>
        </w:r>
      </w:hyperlink>
    </w:p>
    <w:p w:rsidR="00ED0BF2" w:rsidRPr="002F141A" w:rsidRDefault="002C4DF1" w:rsidP="00ED0BF2">
      <w:pPr>
        <w:pStyle w:val="TOC1"/>
        <w:tabs>
          <w:tab w:val="right" w:leader="dot" w:pos="9628"/>
        </w:tabs>
        <w:rPr>
          <w:noProof/>
          <w:szCs w:val="24"/>
          <w:lang w:val="bs-Latn-BA"/>
        </w:rPr>
      </w:pPr>
      <w:hyperlink w:anchor="_Toc257212857" w:history="1">
        <w:r w:rsidR="00ED0BF2" w:rsidRPr="002F141A">
          <w:rPr>
            <w:rStyle w:val="Hyperlink"/>
            <w:noProof/>
            <w:szCs w:val="24"/>
            <w:lang w:val="bs-Latn-BA"/>
          </w:rPr>
          <w:t>3. CILJNE GRUPE</w:t>
        </w:r>
        <w:r w:rsidR="00ED0BF2" w:rsidRPr="002F141A">
          <w:rPr>
            <w:noProof/>
            <w:webHidden/>
            <w:szCs w:val="24"/>
          </w:rPr>
          <w:tab/>
        </w:r>
      </w:hyperlink>
      <w:r w:rsidR="00ED0BF2" w:rsidRPr="002F141A">
        <w:rPr>
          <w:rStyle w:val="Hyperlink"/>
          <w:noProof/>
          <w:szCs w:val="24"/>
        </w:rPr>
        <w:t>5</w:t>
      </w:r>
    </w:p>
    <w:p w:rsidR="00ED0BF2" w:rsidRPr="002F141A" w:rsidRDefault="002C4DF1" w:rsidP="00ED0BF2">
      <w:pPr>
        <w:pStyle w:val="TOC2"/>
        <w:tabs>
          <w:tab w:val="right" w:leader="dot" w:pos="9628"/>
        </w:tabs>
        <w:rPr>
          <w:noProof/>
          <w:szCs w:val="24"/>
          <w:lang w:val="bs-Latn-BA"/>
        </w:rPr>
      </w:pPr>
      <w:hyperlink w:anchor="_Toc257212858" w:history="1">
        <w:r w:rsidR="00ED0BF2" w:rsidRPr="002F141A">
          <w:rPr>
            <w:rStyle w:val="Hyperlink"/>
            <w:noProof/>
            <w:szCs w:val="24"/>
            <w:lang w:val="bs-Latn-BA"/>
          </w:rPr>
          <w:t>3.1. Eksterne ciljne grupe i kanali komuni</w:t>
        </w:r>
        <w:r w:rsidR="00ED0BF2" w:rsidRPr="002F141A">
          <w:rPr>
            <w:rStyle w:val="Hyperlink"/>
            <w:noProof/>
            <w:szCs w:val="24"/>
            <w:lang w:val="sr-Cyrl-BA"/>
          </w:rPr>
          <w:t>kacije</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_Toc257212858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5</w:t>
        </w:r>
        <w:r w:rsidR="00ED0BF2" w:rsidRPr="002F141A">
          <w:rPr>
            <w:noProof/>
            <w:webHidden/>
            <w:szCs w:val="24"/>
          </w:rPr>
          <w:fldChar w:fldCharType="end"/>
        </w:r>
      </w:hyperlink>
    </w:p>
    <w:p w:rsidR="00ED0BF2" w:rsidRPr="002F141A" w:rsidRDefault="002C4DF1" w:rsidP="00ED0BF2">
      <w:pPr>
        <w:pStyle w:val="TOC3"/>
        <w:tabs>
          <w:tab w:val="right" w:leader="dot" w:pos="9628"/>
        </w:tabs>
        <w:rPr>
          <w:noProof/>
          <w:szCs w:val="24"/>
          <w:lang w:val="bs-Latn-BA"/>
        </w:rPr>
      </w:pPr>
      <w:hyperlink w:anchor="_Toc257212859" w:history="1">
        <w:r w:rsidR="00ED0BF2" w:rsidRPr="002F141A">
          <w:rPr>
            <w:rStyle w:val="Hyperlink"/>
            <w:noProof/>
            <w:szCs w:val="24"/>
            <w:lang w:val="bs-Latn-BA"/>
          </w:rPr>
          <w:t>3.1.1. Osnovna eksterna ciljna grupa</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_Toc257212859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5</w:t>
        </w:r>
        <w:r w:rsidR="00ED0BF2" w:rsidRPr="002F141A">
          <w:rPr>
            <w:noProof/>
            <w:webHidden/>
            <w:szCs w:val="24"/>
          </w:rPr>
          <w:fldChar w:fldCharType="end"/>
        </w:r>
      </w:hyperlink>
    </w:p>
    <w:p w:rsidR="00ED0BF2" w:rsidRPr="002F141A" w:rsidRDefault="002C4DF1" w:rsidP="00ED0BF2">
      <w:pPr>
        <w:pStyle w:val="TOC3"/>
        <w:tabs>
          <w:tab w:val="right" w:leader="dot" w:pos="9628"/>
        </w:tabs>
        <w:rPr>
          <w:noProof/>
          <w:szCs w:val="24"/>
          <w:lang w:val="bs-Latn-BA"/>
        </w:rPr>
      </w:pPr>
      <w:hyperlink w:anchor="_Toc257212860" w:history="1">
        <w:r w:rsidR="00ED0BF2" w:rsidRPr="002F141A">
          <w:rPr>
            <w:rStyle w:val="Hyperlink"/>
            <w:noProof/>
            <w:szCs w:val="24"/>
            <w:lang w:val="bs-Latn-BA"/>
          </w:rPr>
          <w:t>3.1.2. Druga eksterna ciljna grupa</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_Toc257212860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5</w:t>
        </w:r>
        <w:r w:rsidR="00ED0BF2" w:rsidRPr="002F141A">
          <w:rPr>
            <w:noProof/>
            <w:webHidden/>
            <w:szCs w:val="24"/>
          </w:rPr>
          <w:fldChar w:fldCharType="end"/>
        </w:r>
      </w:hyperlink>
    </w:p>
    <w:p w:rsidR="00ED0BF2" w:rsidRPr="002F141A" w:rsidRDefault="002C4DF1" w:rsidP="00ED0BF2">
      <w:pPr>
        <w:pStyle w:val="TOC3"/>
        <w:tabs>
          <w:tab w:val="right" w:leader="dot" w:pos="9628"/>
        </w:tabs>
        <w:rPr>
          <w:noProof/>
          <w:szCs w:val="24"/>
          <w:lang w:val="bs-Latn-BA"/>
        </w:rPr>
      </w:pPr>
      <w:hyperlink w:anchor="_Toc257212861" w:history="1">
        <w:r w:rsidR="00ED0BF2" w:rsidRPr="002F141A">
          <w:rPr>
            <w:rStyle w:val="Hyperlink"/>
            <w:noProof/>
            <w:szCs w:val="24"/>
            <w:lang w:val="bs-Latn-BA"/>
          </w:rPr>
          <w:t>3.1.3. Treća eksterna ciljna grupa</w:t>
        </w:r>
        <w:r w:rsidR="00ED0BF2" w:rsidRPr="002F141A">
          <w:rPr>
            <w:noProof/>
            <w:webHidden/>
            <w:szCs w:val="24"/>
          </w:rPr>
          <w:tab/>
        </w:r>
      </w:hyperlink>
      <w:r w:rsidR="00ED0BF2" w:rsidRPr="002F141A">
        <w:rPr>
          <w:rStyle w:val="Hyperlink"/>
          <w:noProof/>
          <w:szCs w:val="24"/>
        </w:rPr>
        <w:t>5</w:t>
      </w:r>
    </w:p>
    <w:p w:rsidR="00ED0BF2" w:rsidRPr="002F141A" w:rsidRDefault="002C4DF1" w:rsidP="00ED0BF2">
      <w:pPr>
        <w:pStyle w:val="TOC3"/>
        <w:tabs>
          <w:tab w:val="right" w:leader="dot" w:pos="9628"/>
        </w:tabs>
        <w:rPr>
          <w:noProof/>
          <w:szCs w:val="24"/>
          <w:lang w:val="bs-Latn-BA"/>
        </w:rPr>
      </w:pPr>
      <w:hyperlink w:anchor="_Toc257212862" w:history="1">
        <w:r w:rsidR="00ED0BF2" w:rsidRPr="002F141A">
          <w:rPr>
            <w:rStyle w:val="Hyperlink"/>
            <w:noProof/>
            <w:szCs w:val="24"/>
            <w:lang w:val="bs-Latn-BA"/>
          </w:rPr>
          <w:t>3.1.4. Četvrta ciljna grupa</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_Toc257212862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6</w:t>
        </w:r>
        <w:r w:rsidR="00ED0BF2" w:rsidRPr="002F141A">
          <w:rPr>
            <w:noProof/>
            <w:webHidden/>
            <w:szCs w:val="24"/>
          </w:rPr>
          <w:fldChar w:fldCharType="end"/>
        </w:r>
      </w:hyperlink>
    </w:p>
    <w:p w:rsidR="00ED0BF2" w:rsidRPr="002F141A" w:rsidRDefault="002C4DF1" w:rsidP="00ED0BF2">
      <w:pPr>
        <w:pStyle w:val="TOC2"/>
        <w:tabs>
          <w:tab w:val="right" w:leader="dot" w:pos="9628"/>
        </w:tabs>
        <w:rPr>
          <w:noProof/>
          <w:szCs w:val="24"/>
          <w:lang w:val="bs-Latn-BA"/>
        </w:rPr>
      </w:pPr>
      <w:hyperlink w:anchor="_Toc257212863" w:history="1">
        <w:r w:rsidR="00ED0BF2" w:rsidRPr="002F141A">
          <w:rPr>
            <w:rStyle w:val="Hyperlink"/>
            <w:noProof/>
            <w:szCs w:val="24"/>
            <w:lang w:val="bs-Latn-BA"/>
          </w:rPr>
          <w:t>3.2. Interne ciljne grupe i kanali komuni</w:t>
        </w:r>
        <w:r w:rsidR="00ED0BF2" w:rsidRPr="002F141A">
          <w:rPr>
            <w:rStyle w:val="Hyperlink"/>
            <w:noProof/>
            <w:szCs w:val="24"/>
            <w:lang w:val="sr-Cyrl-BA"/>
          </w:rPr>
          <w:t>kacije</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_Toc257212863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6</w:t>
        </w:r>
        <w:r w:rsidR="00ED0BF2" w:rsidRPr="002F141A">
          <w:rPr>
            <w:noProof/>
            <w:webHidden/>
            <w:szCs w:val="24"/>
          </w:rPr>
          <w:fldChar w:fldCharType="end"/>
        </w:r>
      </w:hyperlink>
    </w:p>
    <w:p w:rsidR="00ED0BF2" w:rsidRPr="002F141A" w:rsidRDefault="002C4DF1" w:rsidP="00ED0BF2">
      <w:pPr>
        <w:pStyle w:val="TOC3"/>
        <w:tabs>
          <w:tab w:val="right" w:leader="dot" w:pos="9628"/>
        </w:tabs>
        <w:rPr>
          <w:noProof/>
          <w:szCs w:val="24"/>
          <w:lang w:val="bs-Latn-BA"/>
        </w:rPr>
      </w:pPr>
      <w:hyperlink w:anchor="_Toc257212864" w:history="1">
        <w:r w:rsidR="00ED0BF2" w:rsidRPr="002F141A">
          <w:rPr>
            <w:rStyle w:val="Hyperlink"/>
            <w:noProof/>
            <w:szCs w:val="24"/>
            <w:lang w:val="bs-Latn-BA"/>
          </w:rPr>
          <w:t>3.2.1. Prva interna ciljna grupa</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_Toc257212864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6</w:t>
        </w:r>
        <w:r w:rsidR="00ED0BF2" w:rsidRPr="002F141A">
          <w:rPr>
            <w:noProof/>
            <w:webHidden/>
            <w:szCs w:val="24"/>
          </w:rPr>
          <w:fldChar w:fldCharType="end"/>
        </w:r>
      </w:hyperlink>
    </w:p>
    <w:p w:rsidR="00ED0BF2" w:rsidRPr="002F141A" w:rsidRDefault="002C4DF1" w:rsidP="00ED0BF2">
      <w:pPr>
        <w:pStyle w:val="TOC1"/>
        <w:tabs>
          <w:tab w:val="right" w:leader="dot" w:pos="9628"/>
        </w:tabs>
        <w:rPr>
          <w:noProof/>
          <w:szCs w:val="24"/>
          <w:lang w:val="bs-Latn-BA"/>
        </w:rPr>
      </w:pPr>
      <w:hyperlink w:anchor="_Toc257212865" w:history="1">
        <w:r w:rsidR="00ED0BF2" w:rsidRPr="002F141A">
          <w:rPr>
            <w:rStyle w:val="Hyperlink"/>
            <w:noProof/>
            <w:szCs w:val="24"/>
            <w:lang w:val="bs-Latn-BA"/>
          </w:rPr>
          <w:t>4. STRUKTURA IMPLEMENTACIJE</w:t>
        </w:r>
        <w:r w:rsidR="00ED0BF2" w:rsidRPr="002F141A">
          <w:rPr>
            <w:noProof/>
            <w:webHidden/>
            <w:szCs w:val="24"/>
          </w:rPr>
          <w:tab/>
        </w:r>
      </w:hyperlink>
      <w:r w:rsidR="00ED0BF2" w:rsidRPr="002F141A">
        <w:rPr>
          <w:rStyle w:val="Hyperlink"/>
          <w:noProof/>
          <w:szCs w:val="24"/>
        </w:rPr>
        <w:t>6</w:t>
      </w:r>
    </w:p>
    <w:p w:rsidR="00ED0BF2" w:rsidRPr="002F141A" w:rsidRDefault="002C4DF1" w:rsidP="00ED0BF2">
      <w:pPr>
        <w:pStyle w:val="TOC2"/>
        <w:tabs>
          <w:tab w:val="right" w:leader="dot" w:pos="9628"/>
        </w:tabs>
        <w:rPr>
          <w:noProof/>
          <w:szCs w:val="24"/>
          <w:lang w:val="bs-Latn-BA"/>
        </w:rPr>
      </w:pPr>
      <w:hyperlink w:anchor="_Toc257212866" w:history="1">
        <w:r w:rsidR="00ED0BF2" w:rsidRPr="002F141A">
          <w:rPr>
            <w:rStyle w:val="Hyperlink"/>
            <w:noProof/>
            <w:szCs w:val="24"/>
            <w:lang w:val="bs-Latn-BA"/>
          </w:rPr>
          <w:t>4.1. Grupa jedan</w:t>
        </w:r>
        <w:r w:rsidR="00ED0BF2" w:rsidRPr="002F141A">
          <w:rPr>
            <w:noProof/>
            <w:webHidden/>
            <w:szCs w:val="24"/>
          </w:rPr>
          <w:tab/>
        </w:r>
      </w:hyperlink>
      <w:r w:rsidR="00ED0BF2" w:rsidRPr="002F141A">
        <w:rPr>
          <w:rStyle w:val="Hyperlink"/>
          <w:noProof/>
          <w:szCs w:val="24"/>
        </w:rPr>
        <w:t>6</w:t>
      </w:r>
    </w:p>
    <w:p w:rsidR="00ED0BF2" w:rsidRPr="002F141A" w:rsidRDefault="002C4DF1" w:rsidP="00ED0BF2">
      <w:pPr>
        <w:pStyle w:val="TOC2"/>
        <w:tabs>
          <w:tab w:val="right" w:leader="dot" w:pos="9628"/>
        </w:tabs>
        <w:rPr>
          <w:noProof/>
          <w:szCs w:val="24"/>
          <w:lang w:val="bs-Latn-BA"/>
        </w:rPr>
      </w:pPr>
      <w:hyperlink w:anchor="_Toc257212867" w:history="1">
        <w:r w:rsidR="00ED0BF2" w:rsidRPr="002F141A">
          <w:rPr>
            <w:rStyle w:val="Hyperlink"/>
            <w:noProof/>
            <w:szCs w:val="24"/>
            <w:lang w:val="hr-HR"/>
          </w:rPr>
          <w:t>4.2. Grupa dva</w:t>
        </w:r>
        <w:r w:rsidR="00ED0BF2" w:rsidRPr="002F141A">
          <w:rPr>
            <w:noProof/>
            <w:webHidden/>
            <w:szCs w:val="24"/>
          </w:rPr>
          <w:tab/>
        </w:r>
      </w:hyperlink>
      <w:r w:rsidR="00ED0BF2" w:rsidRPr="002F141A">
        <w:rPr>
          <w:rStyle w:val="Hyperlink"/>
          <w:noProof/>
          <w:szCs w:val="24"/>
        </w:rPr>
        <w:t>6</w:t>
      </w:r>
    </w:p>
    <w:p w:rsidR="00ED0BF2" w:rsidRPr="002F141A" w:rsidRDefault="002C4DF1" w:rsidP="00ED0BF2">
      <w:pPr>
        <w:pStyle w:val="TOC2"/>
        <w:tabs>
          <w:tab w:val="right" w:leader="dot" w:pos="9628"/>
        </w:tabs>
        <w:rPr>
          <w:noProof/>
          <w:szCs w:val="24"/>
          <w:lang w:val="bs-Latn-BA"/>
        </w:rPr>
      </w:pPr>
      <w:hyperlink w:anchor="_Toc257212868" w:history="1">
        <w:r w:rsidR="00ED0BF2" w:rsidRPr="002F141A">
          <w:rPr>
            <w:rStyle w:val="Hyperlink"/>
            <w:noProof/>
            <w:szCs w:val="24"/>
            <w:lang w:val="hr-HR"/>
          </w:rPr>
          <w:t>4.3. Grupa tri</w:t>
        </w:r>
        <w:r w:rsidR="00ED0BF2" w:rsidRPr="002F141A">
          <w:rPr>
            <w:noProof/>
            <w:webHidden/>
            <w:szCs w:val="24"/>
          </w:rPr>
          <w:tab/>
        </w:r>
      </w:hyperlink>
      <w:r w:rsidR="00ED0BF2" w:rsidRPr="002F141A">
        <w:rPr>
          <w:rStyle w:val="Hyperlink"/>
          <w:noProof/>
          <w:szCs w:val="24"/>
        </w:rPr>
        <w:t>6</w:t>
      </w:r>
    </w:p>
    <w:p w:rsidR="00ED0BF2" w:rsidRPr="002F141A" w:rsidRDefault="002C4DF1" w:rsidP="00ED0BF2">
      <w:pPr>
        <w:pStyle w:val="TOC1"/>
        <w:tabs>
          <w:tab w:val="right" w:leader="dot" w:pos="9628"/>
        </w:tabs>
        <w:rPr>
          <w:noProof/>
          <w:szCs w:val="24"/>
          <w:lang w:val="bs-Latn-BA"/>
        </w:rPr>
      </w:pPr>
      <w:hyperlink w:anchor="_Toc257212869" w:history="1">
        <w:r w:rsidR="00ED0BF2" w:rsidRPr="002F141A">
          <w:rPr>
            <w:rStyle w:val="Hyperlink"/>
            <w:noProof/>
            <w:szCs w:val="24"/>
            <w:lang w:val="hr-HR"/>
          </w:rPr>
          <w:t>5. OSNOVNE PORUKE</w:t>
        </w:r>
        <w:r w:rsidR="00ED0BF2" w:rsidRPr="002F141A">
          <w:rPr>
            <w:noProof/>
            <w:webHidden/>
            <w:szCs w:val="24"/>
          </w:rPr>
          <w:tab/>
        </w:r>
        <w:r w:rsidR="00ED0BF2" w:rsidRPr="002F141A">
          <w:rPr>
            <w:noProof/>
            <w:webHidden/>
            <w:szCs w:val="24"/>
          </w:rPr>
          <w:fldChar w:fldCharType="begin"/>
        </w:r>
        <w:r w:rsidR="00ED0BF2" w:rsidRPr="002F141A">
          <w:rPr>
            <w:noProof/>
            <w:webHidden/>
            <w:szCs w:val="24"/>
          </w:rPr>
          <w:instrText xml:space="preserve"> PAGEREF _Toc257212869 \h </w:instrText>
        </w:r>
        <w:r w:rsidR="00ED0BF2" w:rsidRPr="002F141A">
          <w:rPr>
            <w:noProof/>
            <w:webHidden/>
            <w:szCs w:val="24"/>
          </w:rPr>
        </w:r>
        <w:r w:rsidR="00ED0BF2" w:rsidRPr="002F141A">
          <w:rPr>
            <w:noProof/>
            <w:webHidden/>
            <w:szCs w:val="24"/>
          </w:rPr>
          <w:fldChar w:fldCharType="separate"/>
        </w:r>
        <w:r w:rsidR="00ED0BF2" w:rsidRPr="002F141A">
          <w:rPr>
            <w:noProof/>
            <w:webHidden/>
            <w:szCs w:val="24"/>
          </w:rPr>
          <w:t>7</w:t>
        </w:r>
        <w:r w:rsidR="00ED0BF2" w:rsidRPr="002F141A">
          <w:rPr>
            <w:noProof/>
            <w:webHidden/>
            <w:szCs w:val="24"/>
          </w:rPr>
          <w:fldChar w:fldCharType="end"/>
        </w:r>
      </w:hyperlink>
    </w:p>
    <w:p w:rsidR="00ED0BF2" w:rsidRPr="002F141A" w:rsidRDefault="002C4DF1" w:rsidP="00ED0BF2">
      <w:pPr>
        <w:pStyle w:val="TOC1"/>
        <w:tabs>
          <w:tab w:val="right" w:leader="dot" w:pos="9628"/>
        </w:tabs>
        <w:rPr>
          <w:noProof/>
          <w:szCs w:val="24"/>
          <w:lang w:val="bs-Latn-BA"/>
        </w:rPr>
      </w:pPr>
      <w:hyperlink w:anchor="_Toc257212870" w:history="1">
        <w:r w:rsidR="00ED0BF2" w:rsidRPr="002F141A">
          <w:rPr>
            <w:rStyle w:val="Hyperlink"/>
            <w:noProof/>
            <w:szCs w:val="24"/>
            <w:lang w:val="sr-Latn-CS"/>
          </w:rPr>
          <w:t>6. PRINCIPI STRATEŠK</w:t>
        </w:r>
        <w:r w:rsidR="00ED0BF2" w:rsidRPr="002F141A">
          <w:rPr>
            <w:rStyle w:val="Hyperlink"/>
            <w:noProof/>
            <w:szCs w:val="24"/>
            <w:lang w:val="sr-Cyrl-BA"/>
          </w:rPr>
          <w:t>E</w:t>
        </w:r>
        <w:r w:rsidR="00ED0BF2" w:rsidRPr="002F141A">
          <w:rPr>
            <w:rStyle w:val="Hyperlink"/>
            <w:noProof/>
            <w:szCs w:val="24"/>
            <w:lang w:val="sr-Latn-CS"/>
          </w:rPr>
          <w:t xml:space="preserve"> KOMUNI</w:t>
        </w:r>
        <w:r w:rsidR="00ED0BF2" w:rsidRPr="002F141A">
          <w:rPr>
            <w:rStyle w:val="Hyperlink"/>
            <w:noProof/>
            <w:szCs w:val="24"/>
            <w:lang w:val="sr-Cyrl-BA"/>
          </w:rPr>
          <w:t xml:space="preserve">KACIJE </w:t>
        </w:r>
        <w:r w:rsidR="00ED0BF2" w:rsidRPr="002F141A">
          <w:rPr>
            <w:rStyle w:val="Hyperlink"/>
            <w:noProof/>
            <w:szCs w:val="24"/>
            <w:lang w:val="sr-Latn-CS"/>
          </w:rPr>
          <w:t>S JAVNOŠĆU</w:t>
        </w:r>
        <w:r w:rsidR="00ED0BF2" w:rsidRPr="002F141A">
          <w:rPr>
            <w:noProof/>
            <w:webHidden/>
            <w:szCs w:val="24"/>
          </w:rPr>
          <w:tab/>
        </w:r>
      </w:hyperlink>
      <w:r w:rsidR="00ED0BF2" w:rsidRPr="002F141A">
        <w:rPr>
          <w:rStyle w:val="Hyperlink"/>
          <w:noProof/>
          <w:szCs w:val="24"/>
        </w:rPr>
        <w:t>7</w:t>
      </w:r>
    </w:p>
    <w:p w:rsidR="00ED0BF2" w:rsidRPr="002F141A" w:rsidRDefault="002C4DF1" w:rsidP="00ED0BF2">
      <w:pPr>
        <w:pStyle w:val="TOC1"/>
        <w:tabs>
          <w:tab w:val="right" w:leader="dot" w:pos="9628"/>
        </w:tabs>
        <w:rPr>
          <w:noProof/>
          <w:szCs w:val="24"/>
          <w:lang w:val="bs-Latn-BA"/>
        </w:rPr>
      </w:pPr>
      <w:hyperlink w:anchor="_Toc257212871" w:history="1">
        <w:r w:rsidR="00ED0BF2" w:rsidRPr="002F141A">
          <w:rPr>
            <w:rStyle w:val="Hyperlink"/>
            <w:noProof/>
            <w:szCs w:val="24"/>
            <w:lang w:val="bs-Latn-BA"/>
          </w:rPr>
          <w:t xml:space="preserve">7. </w:t>
        </w:r>
        <w:r w:rsidR="00ED0BF2" w:rsidRPr="002F141A">
          <w:rPr>
            <w:rStyle w:val="Hyperlink"/>
            <w:noProof/>
            <w:szCs w:val="24"/>
          </w:rPr>
          <w:t>EVALUACIJA</w:t>
        </w:r>
        <w:r w:rsidR="00ED0BF2" w:rsidRPr="002F141A">
          <w:rPr>
            <w:noProof/>
            <w:webHidden/>
            <w:szCs w:val="24"/>
          </w:rPr>
          <w:tab/>
        </w:r>
      </w:hyperlink>
      <w:r w:rsidR="00ED0BF2" w:rsidRPr="002F141A">
        <w:rPr>
          <w:rStyle w:val="Hyperlink"/>
          <w:noProof/>
          <w:szCs w:val="24"/>
        </w:rPr>
        <w:t>8</w:t>
      </w:r>
    </w:p>
    <w:p w:rsidR="00ED0BF2" w:rsidRPr="002F141A" w:rsidRDefault="002C4DF1" w:rsidP="00ED0BF2">
      <w:pPr>
        <w:pStyle w:val="TOC2"/>
        <w:tabs>
          <w:tab w:val="right" w:leader="dot" w:pos="9628"/>
        </w:tabs>
        <w:rPr>
          <w:noProof/>
          <w:szCs w:val="24"/>
          <w:lang w:val="bs-Latn-BA"/>
        </w:rPr>
      </w:pPr>
      <w:hyperlink w:anchor="_Toc257212872" w:history="1">
        <w:r w:rsidR="00ED0BF2" w:rsidRPr="002F141A">
          <w:rPr>
            <w:rStyle w:val="Hyperlink"/>
            <w:noProof/>
            <w:szCs w:val="24"/>
            <w:lang w:val="hr-HR"/>
          </w:rPr>
          <w:t>7.1. Kvalitativna analiza</w:t>
        </w:r>
        <w:r w:rsidR="00ED0BF2" w:rsidRPr="002F141A">
          <w:rPr>
            <w:noProof/>
            <w:webHidden/>
            <w:szCs w:val="24"/>
          </w:rPr>
          <w:tab/>
        </w:r>
      </w:hyperlink>
      <w:r w:rsidR="00ED0BF2" w:rsidRPr="002F141A">
        <w:rPr>
          <w:rStyle w:val="Hyperlink"/>
          <w:noProof/>
          <w:szCs w:val="24"/>
        </w:rPr>
        <w:t>8</w:t>
      </w:r>
    </w:p>
    <w:p w:rsidR="00ED0BF2" w:rsidRPr="002F141A" w:rsidRDefault="002C4DF1" w:rsidP="00ED0BF2">
      <w:pPr>
        <w:pStyle w:val="TOC2"/>
        <w:tabs>
          <w:tab w:val="right" w:leader="dot" w:pos="9628"/>
        </w:tabs>
        <w:rPr>
          <w:noProof/>
          <w:szCs w:val="24"/>
          <w:lang w:val="bs-Latn-BA"/>
        </w:rPr>
      </w:pPr>
      <w:hyperlink w:anchor="_Toc257212873" w:history="1">
        <w:r w:rsidR="00ED0BF2" w:rsidRPr="002F141A">
          <w:rPr>
            <w:rStyle w:val="Hyperlink"/>
            <w:noProof/>
            <w:szCs w:val="24"/>
          </w:rPr>
          <w:t>7.2. Kvantitativna analiza</w:t>
        </w:r>
        <w:r w:rsidR="00ED0BF2" w:rsidRPr="002F141A">
          <w:rPr>
            <w:noProof/>
            <w:webHidden/>
            <w:szCs w:val="24"/>
          </w:rPr>
          <w:tab/>
        </w:r>
      </w:hyperlink>
      <w:r w:rsidR="00ED0BF2" w:rsidRPr="002F141A">
        <w:rPr>
          <w:rStyle w:val="Hyperlink"/>
          <w:noProof/>
          <w:szCs w:val="24"/>
        </w:rPr>
        <w:t>8</w:t>
      </w:r>
    </w:p>
    <w:p w:rsidR="00ED0BF2" w:rsidRPr="002F141A" w:rsidRDefault="002C4DF1" w:rsidP="00ED0BF2">
      <w:pPr>
        <w:pStyle w:val="TOC1"/>
        <w:tabs>
          <w:tab w:val="right" w:leader="dot" w:pos="9628"/>
        </w:tabs>
        <w:rPr>
          <w:noProof/>
          <w:szCs w:val="24"/>
          <w:lang w:val="bs-Latn-BA"/>
        </w:rPr>
      </w:pPr>
      <w:hyperlink w:anchor="_Toc257212874" w:history="1">
        <w:r w:rsidR="00ED0BF2" w:rsidRPr="002F141A">
          <w:rPr>
            <w:rStyle w:val="Hyperlink"/>
            <w:noProof/>
            <w:szCs w:val="24"/>
            <w:lang w:val="hr-HR"/>
          </w:rPr>
          <w:t>8. BUDŽET</w:t>
        </w:r>
        <w:r w:rsidR="00ED0BF2" w:rsidRPr="002F141A">
          <w:rPr>
            <w:noProof/>
            <w:webHidden/>
            <w:szCs w:val="24"/>
          </w:rPr>
          <w:tab/>
        </w:r>
      </w:hyperlink>
      <w:r w:rsidR="00ED0BF2" w:rsidRPr="002F141A">
        <w:rPr>
          <w:rStyle w:val="Hyperlink"/>
          <w:noProof/>
          <w:szCs w:val="24"/>
        </w:rPr>
        <w:t xml:space="preserve"> 9</w:t>
      </w:r>
    </w:p>
    <w:p w:rsidR="00ED0BF2" w:rsidRPr="002F141A" w:rsidRDefault="00ED0BF2" w:rsidP="00ED0BF2">
      <w:pPr>
        <w:rPr>
          <w:rFonts w:ascii="Times New Roman" w:hAnsi="Times New Roman" w:cs="Times New Roman"/>
          <w:noProof/>
          <w:sz w:val="24"/>
          <w:szCs w:val="24"/>
        </w:rPr>
      </w:pPr>
      <w:r w:rsidRPr="002F141A">
        <w:rPr>
          <w:rFonts w:ascii="Times New Roman" w:hAnsi="Times New Roman" w:cs="Times New Roman"/>
          <w:noProof/>
          <w:sz w:val="24"/>
          <w:szCs w:val="24"/>
          <w:lang w:val="hr-HR"/>
        </w:rPr>
        <w:fldChar w:fldCharType="end"/>
      </w: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7A5C22" w:rsidRPr="002F141A" w:rsidRDefault="007A5C22" w:rsidP="007A5C22">
      <w:pPr>
        <w:pStyle w:val="Heading1"/>
        <w:rPr>
          <w:rFonts w:ascii="Times New Roman" w:hAnsi="Times New Roman" w:cs="Times New Roman"/>
          <w:b w:val="0"/>
          <w:noProof/>
          <w:sz w:val="24"/>
          <w:szCs w:val="24"/>
          <w:lang w:val="hr-HR"/>
        </w:rPr>
      </w:pPr>
      <w:r w:rsidRPr="002F141A">
        <w:rPr>
          <w:rFonts w:ascii="Times New Roman" w:hAnsi="Times New Roman" w:cs="Times New Roman"/>
          <w:b w:val="0"/>
          <w:noProof/>
          <w:sz w:val="24"/>
          <w:szCs w:val="24"/>
          <w:lang w:val="hr-HR"/>
        </w:rPr>
        <w:lastRenderedPageBreak/>
        <w:t>1. UVOD</w:t>
      </w:r>
    </w:p>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 xml:space="preserve">Strategija komunikacija Vlade Brčko distrikta BiH je strateški dokument kojim se definišu kratkoročni i srednjoročni komunikacioni ciljevi, ciljne grupe, komunikacioni kanali, osnovne poruke i analiza učinaka. Takođe, definisana je uloga </w:t>
      </w:r>
      <w:r w:rsidRPr="002F141A">
        <w:rPr>
          <w:rFonts w:ascii="Times New Roman" w:hAnsi="Times New Roman" w:cs="Times New Roman"/>
          <w:noProof/>
          <w:sz w:val="24"/>
          <w:szCs w:val="24"/>
          <w:lang w:val="sr-Cyrl-BA"/>
        </w:rPr>
        <w:t>Sektora za informisanje</w:t>
      </w:r>
      <w:r w:rsidRPr="002F141A">
        <w:rPr>
          <w:rFonts w:ascii="Times New Roman" w:hAnsi="Times New Roman" w:cs="Times New Roman"/>
          <w:noProof/>
          <w:sz w:val="24"/>
          <w:szCs w:val="24"/>
          <w:lang w:val="hr-HR"/>
        </w:rPr>
        <w:t xml:space="preserve">  i drugih, koji  pokrivaju aktivnosti informisanja u strukturi Distrikta. Sadržaj dokumenta, prije svega komunikacioni ciljevi, nije mogao biti utvrđen na osnovu istraživanja javnosti, radi nedovoljnog budžeta, ali je korišteno istraživanje javnosti iz ranijeg perioda. Ovo istraživanje se odnosilo na kapacitete osoblja zaduženog za informisanje i stepen podrške javnosti za aktivnosti Vlade Brčko distrikta BiH. </w:t>
      </w:r>
    </w:p>
    <w:p w:rsidR="00E20627" w:rsidRPr="002F141A" w:rsidRDefault="00E20627" w:rsidP="00E20627">
      <w:pPr>
        <w:rPr>
          <w:rFonts w:ascii="Times New Roman" w:hAnsi="Times New Roman" w:cs="Times New Roman"/>
          <w:sz w:val="24"/>
          <w:szCs w:val="24"/>
        </w:rPr>
      </w:pPr>
      <w:r w:rsidRPr="002F141A">
        <w:rPr>
          <w:rFonts w:ascii="Times New Roman" w:hAnsi="Times New Roman" w:cs="Times New Roman"/>
          <w:noProof/>
          <w:sz w:val="24"/>
          <w:szCs w:val="24"/>
          <w:lang w:val="hr-HR"/>
        </w:rPr>
        <w:t xml:space="preserve">Izrada Strategije komunikacija proizašla je iz opredjeljenja Vlade Brčko distrikta BiH da se unaprijedi </w:t>
      </w:r>
      <w:r w:rsidRPr="002F141A">
        <w:rPr>
          <w:rFonts w:ascii="Times New Roman" w:hAnsi="Times New Roman" w:cs="Times New Roman"/>
          <w:noProof/>
          <w:sz w:val="24"/>
          <w:szCs w:val="24"/>
          <w:lang w:val="sr-Cyrl-CS"/>
        </w:rPr>
        <w:t>transparentnost</w:t>
      </w:r>
      <w:r w:rsidRPr="002F141A">
        <w:rPr>
          <w:rFonts w:ascii="Times New Roman" w:hAnsi="Times New Roman" w:cs="Times New Roman"/>
          <w:noProof/>
          <w:sz w:val="24"/>
          <w:szCs w:val="24"/>
          <w:lang w:val="hr-HR"/>
        </w:rPr>
        <w:t xml:space="preserve"> u radu njenih organa</w:t>
      </w:r>
      <w:r w:rsidRPr="002F141A">
        <w:rPr>
          <w:rFonts w:ascii="Times New Roman" w:hAnsi="Times New Roman" w:cs="Times New Roman"/>
          <w:noProof/>
          <w:sz w:val="24"/>
          <w:szCs w:val="24"/>
          <w:lang w:val="sr-Cyrl-CS"/>
        </w:rPr>
        <w:t>, političk</w:t>
      </w:r>
      <w:r w:rsidRPr="002F141A">
        <w:rPr>
          <w:rFonts w:ascii="Times New Roman" w:hAnsi="Times New Roman" w:cs="Times New Roman"/>
          <w:noProof/>
          <w:sz w:val="24"/>
          <w:szCs w:val="24"/>
          <w:lang w:val="hr-HR"/>
        </w:rPr>
        <w:t>a</w:t>
      </w:r>
      <w:r w:rsidRPr="002F141A">
        <w:rPr>
          <w:rFonts w:ascii="Times New Roman" w:hAnsi="Times New Roman" w:cs="Times New Roman"/>
          <w:noProof/>
          <w:sz w:val="24"/>
          <w:szCs w:val="24"/>
          <w:lang w:val="sr-Cyrl-CS"/>
        </w:rPr>
        <w:t xml:space="preserve"> i društven</w:t>
      </w:r>
      <w:r w:rsidRPr="002F141A">
        <w:rPr>
          <w:rFonts w:ascii="Times New Roman" w:hAnsi="Times New Roman" w:cs="Times New Roman"/>
          <w:noProof/>
          <w:sz w:val="24"/>
          <w:szCs w:val="24"/>
          <w:lang w:val="hr-HR"/>
        </w:rPr>
        <w:t>a</w:t>
      </w:r>
      <w:r w:rsidRPr="002F141A">
        <w:rPr>
          <w:rFonts w:ascii="Times New Roman" w:hAnsi="Times New Roman" w:cs="Times New Roman"/>
          <w:noProof/>
          <w:sz w:val="24"/>
          <w:szCs w:val="24"/>
          <w:lang w:val="sr-Cyrl-CS"/>
        </w:rPr>
        <w:t xml:space="preserve"> odgovornost u institucionalnom odlučivanju</w:t>
      </w:r>
      <w:r w:rsidRPr="002F141A">
        <w:rPr>
          <w:rFonts w:ascii="Times New Roman" w:hAnsi="Times New Roman" w:cs="Times New Roman"/>
          <w:noProof/>
          <w:sz w:val="24"/>
          <w:szCs w:val="24"/>
          <w:lang w:val="hr-HR"/>
        </w:rPr>
        <w:t xml:space="preserve">, uključujući i odgovorno </w:t>
      </w:r>
      <w:r w:rsidRPr="002F141A">
        <w:rPr>
          <w:rFonts w:ascii="Times New Roman" w:hAnsi="Times New Roman" w:cs="Times New Roman"/>
          <w:noProof/>
          <w:sz w:val="24"/>
          <w:szCs w:val="24"/>
          <w:lang w:val="sr-Cyrl-CS"/>
        </w:rPr>
        <w:t>upravljanje javnim dobrima</w:t>
      </w:r>
      <w:r w:rsidRPr="002F141A">
        <w:rPr>
          <w:rFonts w:ascii="Times New Roman" w:hAnsi="Times New Roman" w:cs="Times New Roman"/>
          <w:noProof/>
          <w:sz w:val="24"/>
          <w:szCs w:val="24"/>
          <w:lang w:val="hr-HR"/>
        </w:rPr>
        <w:t>.</w:t>
      </w:r>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Izrada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Strategije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proizašla</w:t>
      </w:r>
      <w:proofErr w:type="spellEnd"/>
      <w:r w:rsidRPr="002F141A">
        <w:rPr>
          <w:rFonts w:ascii="Times New Roman" w:hAnsi="Times New Roman" w:cs="Times New Roman"/>
          <w:sz w:val="24"/>
          <w:szCs w:val="24"/>
        </w:rPr>
        <w:t xml:space="preserve"> je </w:t>
      </w:r>
      <w:proofErr w:type="spellStart"/>
      <w:r w:rsidRPr="002F141A">
        <w:rPr>
          <w:rFonts w:ascii="Times New Roman" w:hAnsi="Times New Roman" w:cs="Times New Roman"/>
          <w:sz w:val="24"/>
          <w:szCs w:val="24"/>
        </w:rPr>
        <w: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iz</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procesa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reforme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javne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uprave</w:t>
      </w:r>
      <w:proofErr w:type="spellEnd"/>
      <w:r w:rsidRPr="002F141A">
        <w:rPr>
          <w:rFonts w:ascii="Times New Roman" w:hAnsi="Times New Roman" w:cs="Times New Roman"/>
          <w:sz w:val="24"/>
          <w:szCs w:val="24"/>
        </w:rPr>
        <w:t xml:space="preserve"> u </w:t>
      </w:r>
      <w:proofErr w:type="spellStart"/>
      <w:r w:rsidRPr="002F141A">
        <w:rPr>
          <w:rFonts w:ascii="Times New Roman" w:hAnsi="Times New Roman" w:cs="Times New Roman"/>
          <w:sz w:val="24"/>
          <w:szCs w:val="24"/>
        </w:rPr>
        <w:t>BiH</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procesa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evropskih</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integracija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Njenom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primjenom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Sektor</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za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informisanje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ispunjava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svoju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obavezu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iz</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Akcionog</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plana</w:t>
      </w:r>
      <w:proofErr w:type="spellEnd"/>
      <w:r w:rsidRPr="002F141A">
        <w:rPr>
          <w:rFonts w:ascii="Times New Roman" w:hAnsi="Times New Roman" w:cs="Times New Roman"/>
          <w:sz w:val="24"/>
          <w:szCs w:val="24"/>
        </w:rPr>
        <w:t xml:space="preserve"> 1 (AP 1) </w:t>
      </w:r>
      <w:proofErr w:type="spellStart"/>
      <w:r w:rsidRPr="002F141A">
        <w:rPr>
          <w:rFonts w:ascii="Times New Roman" w:hAnsi="Times New Roman" w:cs="Times New Roman"/>
          <w:sz w:val="24"/>
          <w:szCs w:val="24"/>
        </w:rPr>
        <w: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Strategije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za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reformu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javne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uprave</w:t>
      </w:r>
      <w:proofErr w:type="spellEnd"/>
      <w:r w:rsidRPr="002F141A">
        <w:rPr>
          <w:rFonts w:ascii="Times New Roman" w:hAnsi="Times New Roman" w:cs="Times New Roman"/>
          <w:sz w:val="24"/>
          <w:szCs w:val="24"/>
        </w:rPr>
        <w:t xml:space="preserve"> u </w:t>
      </w:r>
      <w:proofErr w:type="spellStart"/>
      <w:r w:rsidRPr="002F141A">
        <w:rPr>
          <w:rFonts w:ascii="Times New Roman" w:hAnsi="Times New Roman" w:cs="Times New Roman"/>
          <w:sz w:val="24"/>
          <w:szCs w:val="24"/>
        </w:rPr>
        <w:t>BiH</w:t>
      </w:r>
      <w:proofErr w:type="spellEnd"/>
      <w:r w:rsidRPr="002F141A">
        <w:rPr>
          <w:rFonts w:ascii="Times New Roman" w:hAnsi="Times New Roman" w:cs="Times New Roman"/>
          <w:sz w:val="24"/>
          <w:szCs w:val="24"/>
        </w:rPr>
        <w:t xml:space="preserve">.  </w:t>
      </w:r>
    </w:p>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 xml:space="preserve"> Namjera je da se u dvosmjernoj komunikaciji sa građanima Distrikta i šire, izgradi podrška javnosti za aktivnosti Vlade, uključujući i podršku za realizaciju stratešk</w:t>
      </w:r>
      <w:r w:rsidR="00C7722A">
        <w:rPr>
          <w:rFonts w:ascii="Times New Roman" w:hAnsi="Times New Roman" w:cs="Times New Roman"/>
          <w:noProof/>
          <w:sz w:val="24"/>
          <w:szCs w:val="24"/>
          <w:lang w:val="hr-HR"/>
        </w:rPr>
        <w:t>ih projekata razvoja Distrikta kao i s</w:t>
      </w:r>
      <w:r w:rsidRPr="002F141A">
        <w:rPr>
          <w:rFonts w:ascii="Times New Roman" w:hAnsi="Times New Roman" w:cs="Times New Roman"/>
          <w:noProof/>
          <w:sz w:val="24"/>
          <w:szCs w:val="24"/>
          <w:lang w:val="hr-HR"/>
        </w:rPr>
        <w:t xml:space="preserve">ektorske strategije za sve važne oblasti života i rada, javnog i političkog života u BiH.  </w:t>
      </w:r>
    </w:p>
    <w:p w:rsidR="00E20627" w:rsidRPr="002F141A" w:rsidRDefault="00E20627" w:rsidP="00E20627">
      <w:pPr>
        <w:rPr>
          <w:rFonts w:ascii="Times New Roman" w:hAnsi="Times New Roman" w:cs="Times New Roman"/>
          <w:bCs/>
          <w:noProof/>
          <w:sz w:val="24"/>
          <w:szCs w:val="24"/>
          <w:lang w:val="hr-HR"/>
        </w:rPr>
      </w:pPr>
      <w:r w:rsidRPr="002F141A">
        <w:rPr>
          <w:rFonts w:ascii="Times New Roman" w:hAnsi="Times New Roman" w:cs="Times New Roman"/>
          <w:noProof/>
          <w:sz w:val="24"/>
          <w:szCs w:val="24"/>
          <w:lang w:val="hr-HR"/>
        </w:rPr>
        <w:t>Strategija komunikacija BD BiH je srednjoročnog karaktera. Njena primjena se odnosi na vremenski period od 4 godine nakon čega će se revidirati. Na osnovu ovog dokumenta svake godine se donose komunikacioni akcioni planovi. Oni predstavljaju osnovu za komunikaciono i budžetsko planiranje. Jasno definisani planovi olakšavaju m</w:t>
      </w:r>
      <w:r w:rsidRPr="002F141A">
        <w:rPr>
          <w:rFonts w:ascii="Times New Roman" w:hAnsi="Times New Roman" w:cs="Times New Roman"/>
          <w:bCs/>
          <w:noProof/>
          <w:sz w:val="24"/>
          <w:szCs w:val="24"/>
          <w:lang w:val="sr-Cyrl-CS"/>
        </w:rPr>
        <w:t>jerenje i analiz</w:t>
      </w:r>
      <w:r w:rsidRPr="002F141A">
        <w:rPr>
          <w:rFonts w:ascii="Times New Roman" w:hAnsi="Times New Roman" w:cs="Times New Roman"/>
          <w:bCs/>
          <w:noProof/>
          <w:sz w:val="24"/>
          <w:szCs w:val="24"/>
          <w:lang w:val="hr-HR"/>
        </w:rPr>
        <w:t>u</w:t>
      </w:r>
      <w:r w:rsidRPr="002F141A">
        <w:rPr>
          <w:rFonts w:ascii="Times New Roman" w:hAnsi="Times New Roman" w:cs="Times New Roman"/>
          <w:bCs/>
          <w:noProof/>
          <w:sz w:val="24"/>
          <w:szCs w:val="24"/>
          <w:lang w:val="sr-Cyrl-CS"/>
        </w:rPr>
        <w:t xml:space="preserve"> </w:t>
      </w:r>
      <w:r w:rsidRPr="002F141A">
        <w:rPr>
          <w:rFonts w:ascii="Times New Roman" w:hAnsi="Times New Roman" w:cs="Times New Roman"/>
          <w:bCs/>
          <w:noProof/>
          <w:sz w:val="24"/>
          <w:szCs w:val="24"/>
          <w:lang w:val="sr-Cyrl-BA"/>
        </w:rPr>
        <w:t>efikasnosti</w:t>
      </w:r>
      <w:r w:rsidRPr="002F141A">
        <w:rPr>
          <w:rFonts w:ascii="Times New Roman" w:hAnsi="Times New Roman" w:cs="Times New Roman"/>
          <w:bCs/>
          <w:noProof/>
          <w:sz w:val="24"/>
          <w:szCs w:val="24"/>
          <w:lang w:val="hr-HR"/>
        </w:rPr>
        <w:t xml:space="preserve"> i realizaciju postavljenih ciljeva što se  izražava kroz završne izvještaje za svaku godinu. </w:t>
      </w:r>
    </w:p>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 xml:space="preserve">Odgovornost za primjenu Strategije komunikacija ima </w:t>
      </w:r>
      <w:r w:rsidRPr="002F141A">
        <w:rPr>
          <w:rFonts w:ascii="Times New Roman" w:hAnsi="Times New Roman" w:cs="Times New Roman"/>
          <w:noProof/>
          <w:sz w:val="24"/>
          <w:szCs w:val="24"/>
          <w:lang w:val="sr-Cyrl-BA"/>
        </w:rPr>
        <w:t>Sektor za informisanje</w:t>
      </w:r>
      <w:r w:rsidRPr="002F141A">
        <w:rPr>
          <w:rFonts w:ascii="Times New Roman" w:hAnsi="Times New Roman" w:cs="Times New Roman"/>
          <w:noProof/>
          <w:sz w:val="24"/>
          <w:szCs w:val="24"/>
          <w:lang w:val="hr-HR"/>
        </w:rPr>
        <w:t xml:space="preserve"> Vlade Brčko distrikta BiH, kao nosilac komunikacionih aktivnosti što podrazumjeva kontinuiranu podršku Vlade. Predviđeni su i elementi vezani za aktivnost službenika za etiku i informisanje i koordinaciju sa drugim osobljem u institucijama Distrikta, koje pokriva aktivnosti informisanja. </w:t>
      </w:r>
    </w:p>
    <w:p w:rsidR="00E20627" w:rsidRPr="002F141A" w:rsidRDefault="00E20627" w:rsidP="00E20627">
      <w:pPr>
        <w:pStyle w:val="Heading1"/>
        <w:rPr>
          <w:rFonts w:ascii="Times New Roman" w:hAnsi="Times New Roman" w:cs="Times New Roman"/>
          <w:noProof/>
          <w:sz w:val="24"/>
          <w:szCs w:val="24"/>
          <w:lang w:val="hr-HR"/>
        </w:rPr>
      </w:pPr>
      <w:bookmarkStart w:id="1" w:name="_Toc257212854"/>
      <w:r w:rsidRPr="002F141A">
        <w:rPr>
          <w:rFonts w:ascii="Times New Roman" w:hAnsi="Times New Roman" w:cs="Times New Roman"/>
          <w:noProof/>
          <w:sz w:val="24"/>
          <w:szCs w:val="24"/>
          <w:lang w:val="hr-HR"/>
        </w:rPr>
        <w:t>2. KOMUNIKACI</w:t>
      </w:r>
      <w:r w:rsidRPr="002F141A">
        <w:rPr>
          <w:rFonts w:ascii="Times New Roman" w:hAnsi="Times New Roman" w:cs="Times New Roman"/>
          <w:noProof/>
          <w:sz w:val="24"/>
          <w:szCs w:val="24"/>
          <w:lang w:val="sr-Cyrl-BA"/>
        </w:rPr>
        <w:t>ON</w:t>
      </w:r>
      <w:r w:rsidRPr="002F141A">
        <w:rPr>
          <w:rFonts w:ascii="Times New Roman" w:hAnsi="Times New Roman" w:cs="Times New Roman"/>
          <w:noProof/>
          <w:sz w:val="24"/>
          <w:szCs w:val="24"/>
          <w:lang w:val="hr-HR"/>
        </w:rPr>
        <w:t>I CILJEV</w:t>
      </w:r>
      <w:bookmarkEnd w:id="1"/>
      <w:r w:rsidRPr="002F141A">
        <w:rPr>
          <w:rFonts w:ascii="Times New Roman" w:hAnsi="Times New Roman" w:cs="Times New Roman"/>
          <w:noProof/>
          <w:sz w:val="24"/>
          <w:szCs w:val="24"/>
          <w:lang w:val="hr-HR"/>
        </w:rPr>
        <w:t xml:space="preserve">I </w:t>
      </w:r>
    </w:p>
    <w:p w:rsidR="00E20627" w:rsidRPr="002F141A" w:rsidRDefault="00702FFF" w:rsidP="00E20627">
      <w:pPr>
        <w:jc w:val="both"/>
        <w:rPr>
          <w:rFonts w:ascii="Times New Roman" w:hAnsi="Times New Roman" w:cs="Times New Roman"/>
          <w:noProof/>
          <w:sz w:val="24"/>
          <w:szCs w:val="24"/>
          <w:lang w:val="hr-HR"/>
        </w:rPr>
      </w:pPr>
      <w:r>
        <w:rPr>
          <w:rFonts w:ascii="Times New Roman" w:hAnsi="Times New Roman" w:cs="Times New Roman"/>
          <w:noProof/>
          <w:sz w:val="24"/>
          <w:szCs w:val="24"/>
          <w:lang w:val="hr-HR"/>
        </w:rPr>
        <w:t xml:space="preserve">Komunikacioni ciljevi su </w:t>
      </w:r>
      <w:r w:rsidR="00E20627" w:rsidRPr="002F141A">
        <w:rPr>
          <w:rFonts w:ascii="Times New Roman" w:hAnsi="Times New Roman" w:cs="Times New Roman"/>
          <w:noProof/>
          <w:sz w:val="24"/>
          <w:szCs w:val="24"/>
          <w:lang w:val="hr-HR"/>
        </w:rPr>
        <w:t xml:space="preserve"> opšti (srednjoročni) i specifični (kratkoročni), odnosno eksterni i interni. Dok su opšti ciljevi strateška opredjeljenja institucija vlasti u Brčko distriktu BiH, specifični ciljevi su više mjerljivi od ostalih te predstavljaju osnovu za evaluaciju stepena realizacije Strategije komunikacija. Opšti ciljevi su: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 xml:space="preserve">1. Unapređenje </w:t>
            </w:r>
            <w:r w:rsidRPr="002F141A">
              <w:rPr>
                <w:rFonts w:ascii="Times New Roman" w:hAnsi="Times New Roman" w:cs="Times New Roman"/>
                <w:noProof/>
                <w:sz w:val="24"/>
                <w:szCs w:val="24"/>
                <w:lang w:val="sr-Cyrl-CS"/>
              </w:rPr>
              <w:t>transparentnost</w:t>
            </w:r>
            <w:r w:rsidRPr="002F141A">
              <w:rPr>
                <w:rFonts w:ascii="Times New Roman" w:hAnsi="Times New Roman" w:cs="Times New Roman"/>
                <w:noProof/>
                <w:sz w:val="24"/>
                <w:szCs w:val="24"/>
                <w:lang w:val="hr-HR"/>
              </w:rPr>
              <w:t>i u radu organa Brčko distrikta BiH</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 xml:space="preserve">2. Jačanje </w:t>
            </w:r>
            <w:r w:rsidRPr="002F141A">
              <w:rPr>
                <w:rFonts w:ascii="Times New Roman" w:hAnsi="Times New Roman" w:cs="Times New Roman"/>
                <w:noProof/>
                <w:sz w:val="24"/>
                <w:szCs w:val="24"/>
                <w:lang w:val="sr-Cyrl-CS"/>
              </w:rPr>
              <w:t>političk</w:t>
            </w:r>
            <w:r w:rsidRPr="002F141A">
              <w:rPr>
                <w:rFonts w:ascii="Times New Roman" w:hAnsi="Times New Roman" w:cs="Times New Roman"/>
                <w:noProof/>
                <w:sz w:val="24"/>
                <w:szCs w:val="24"/>
                <w:lang w:val="hr-HR"/>
              </w:rPr>
              <w:t>e</w:t>
            </w:r>
            <w:r w:rsidRPr="002F141A">
              <w:rPr>
                <w:rFonts w:ascii="Times New Roman" w:hAnsi="Times New Roman" w:cs="Times New Roman"/>
                <w:noProof/>
                <w:sz w:val="24"/>
                <w:szCs w:val="24"/>
                <w:lang w:val="sr-Cyrl-CS"/>
              </w:rPr>
              <w:t xml:space="preserve"> i društven</w:t>
            </w:r>
            <w:r w:rsidRPr="002F141A">
              <w:rPr>
                <w:rFonts w:ascii="Times New Roman" w:hAnsi="Times New Roman" w:cs="Times New Roman"/>
                <w:noProof/>
                <w:sz w:val="24"/>
                <w:szCs w:val="24"/>
                <w:lang w:val="hr-HR"/>
              </w:rPr>
              <w:t>e</w:t>
            </w:r>
            <w:r w:rsidRPr="002F141A">
              <w:rPr>
                <w:rFonts w:ascii="Times New Roman" w:hAnsi="Times New Roman" w:cs="Times New Roman"/>
                <w:noProof/>
                <w:sz w:val="24"/>
                <w:szCs w:val="24"/>
                <w:lang w:val="sr-Cyrl-CS"/>
              </w:rPr>
              <w:t xml:space="preserve"> odgovornost</w:t>
            </w:r>
            <w:r w:rsidRPr="002F141A">
              <w:rPr>
                <w:rFonts w:ascii="Times New Roman" w:hAnsi="Times New Roman" w:cs="Times New Roman"/>
                <w:noProof/>
                <w:sz w:val="24"/>
                <w:szCs w:val="24"/>
                <w:lang w:val="hr-HR"/>
              </w:rPr>
              <w:t>i</w:t>
            </w:r>
            <w:r w:rsidRPr="002F141A">
              <w:rPr>
                <w:rFonts w:ascii="Times New Roman" w:hAnsi="Times New Roman" w:cs="Times New Roman"/>
                <w:noProof/>
                <w:sz w:val="24"/>
                <w:szCs w:val="24"/>
                <w:lang w:val="sr-Cyrl-CS"/>
              </w:rPr>
              <w:t xml:space="preserve"> u institucionalnom odlučivanju</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3. Jačanje podrške javnosti za ukupne aktivnosti Vlade Brčko distrikta BiH</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4. Jačanje podrške javnosti za realizaciju strateških projekata Brčko distrikta BiH</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5. Jačanje podrške javnosti za realizaciju reformskih pravaca Brčko distrikta BiH</w:t>
            </w:r>
          </w:p>
        </w:tc>
      </w:tr>
    </w:tbl>
    <w:p w:rsidR="00E20627" w:rsidRPr="002F141A" w:rsidRDefault="00E20627" w:rsidP="00E20627">
      <w:pPr>
        <w:ind w:firstLine="720"/>
        <w:jc w:val="both"/>
        <w:rPr>
          <w:rFonts w:ascii="Times New Roman" w:hAnsi="Times New Roman" w:cs="Times New Roman"/>
          <w:noProof/>
          <w:sz w:val="24"/>
          <w:szCs w:val="24"/>
          <w:lang w:val="hr-HR"/>
        </w:rPr>
      </w:pPr>
    </w:p>
    <w:p w:rsidR="00E20627" w:rsidRPr="007A5C22" w:rsidRDefault="00E20627" w:rsidP="00E20627">
      <w:pPr>
        <w:jc w:val="both"/>
        <w:rPr>
          <w:rFonts w:ascii="Times New Roman" w:hAnsi="Times New Roman" w:cs="Times New Roman"/>
          <w:b/>
          <w:noProof/>
          <w:sz w:val="24"/>
          <w:szCs w:val="24"/>
          <w:lang w:val="hr-HR"/>
        </w:rPr>
      </w:pPr>
      <w:r w:rsidRPr="007A5C22">
        <w:rPr>
          <w:rFonts w:ascii="Times New Roman" w:hAnsi="Times New Roman" w:cs="Times New Roman"/>
          <w:b/>
          <w:noProof/>
          <w:sz w:val="24"/>
          <w:szCs w:val="24"/>
          <w:lang w:val="hr-HR"/>
        </w:rPr>
        <w:lastRenderedPageBreak/>
        <w:t xml:space="preserve">Radi realizacije </w:t>
      </w:r>
      <w:r w:rsidRPr="007A5C22">
        <w:rPr>
          <w:rFonts w:ascii="Times New Roman" w:hAnsi="Times New Roman" w:cs="Times New Roman"/>
          <w:b/>
          <w:noProof/>
          <w:sz w:val="24"/>
          <w:szCs w:val="24"/>
          <w:lang w:val="sr-Cyrl-CS"/>
        </w:rPr>
        <w:t>opšt</w:t>
      </w:r>
      <w:r w:rsidRPr="007A5C22">
        <w:rPr>
          <w:rFonts w:ascii="Times New Roman" w:hAnsi="Times New Roman" w:cs="Times New Roman"/>
          <w:b/>
          <w:noProof/>
          <w:sz w:val="24"/>
          <w:szCs w:val="24"/>
          <w:lang w:val="hr-HR"/>
        </w:rPr>
        <w:t>ih</w:t>
      </w:r>
      <w:r w:rsidRPr="007A5C22">
        <w:rPr>
          <w:rFonts w:ascii="Times New Roman" w:hAnsi="Times New Roman" w:cs="Times New Roman"/>
          <w:b/>
          <w:noProof/>
          <w:sz w:val="24"/>
          <w:szCs w:val="24"/>
          <w:lang w:val="sr-Cyrl-CS"/>
        </w:rPr>
        <w:t xml:space="preserve"> ciljeva Strategija komunikacija definiše</w:t>
      </w:r>
      <w:r w:rsidRPr="007A5C22">
        <w:rPr>
          <w:rFonts w:ascii="Times New Roman" w:hAnsi="Times New Roman" w:cs="Times New Roman"/>
          <w:b/>
          <w:noProof/>
          <w:sz w:val="24"/>
          <w:szCs w:val="24"/>
          <w:lang w:val="hr-HR"/>
        </w:rPr>
        <w:t xml:space="preserve"> eksterne i interne</w:t>
      </w:r>
      <w:r w:rsidRPr="007A5C22">
        <w:rPr>
          <w:rFonts w:ascii="Times New Roman" w:hAnsi="Times New Roman" w:cs="Times New Roman"/>
          <w:b/>
          <w:noProof/>
          <w:sz w:val="24"/>
          <w:szCs w:val="24"/>
          <w:lang w:val="sr-Cyrl-CS"/>
        </w:rPr>
        <w:t xml:space="preserve"> ciljeve</w:t>
      </w:r>
      <w:r w:rsidRPr="007A5C22">
        <w:rPr>
          <w:rFonts w:ascii="Times New Roman" w:hAnsi="Times New Roman" w:cs="Times New Roman"/>
          <w:b/>
          <w:noProof/>
          <w:sz w:val="24"/>
          <w:szCs w:val="24"/>
          <w:lang w:val="hr-HR"/>
        </w:rPr>
        <w:t xml:space="preserve">. </w:t>
      </w:r>
    </w:p>
    <w:p w:rsidR="00E20627" w:rsidRPr="002F141A" w:rsidRDefault="00E20627" w:rsidP="00E20627">
      <w:pPr>
        <w:pStyle w:val="Heading2"/>
        <w:rPr>
          <w:rFonts w:ascii="Times New Roman" w:hAnsi="Times New Roman" w:cs="Times New Roman"/>
          <w:noProof/>
          <w:sz w:val="24"/>
          <w:szCs w:val="24"/>
          <w:lang w:val="hr-HR"/>
        </w:rPr>
      </w:pPr>
      <w:bookmarkStart w:id="2" w:name="_Toc257212855"/>
      <w:r w:rsidRPr="002F141A">
        <w:rPr>
          <w:rFonts w:ascii="Times New Roman" w:hAnsi="Times New Roman" w:cs="Times New Roman"/>
          <w:noProof/>
          <w:sz w:val="24"/>
          <w:szCs w:val="24"/>
          <w:lang w:val="hr-HR"/>
        </w:rPr>
        <w:t xml:space="preserve">2.1. </w:t>
      </w:r>
      <w:r w:rsidRPr="002F141A">
        <w:rPr>
          <w:rFonts w:ascii="Times New Roman" w:hAnsi="Times New Roman" w:cs="Times New Roman"/>
          <w:noProof/>
          <w:sz w:val="24"/>
          <w:szCs w:val="24"/>
          <w:lang w:val="sr-Cyrl-CS"/>
        </w:rPr>
        <w:t>Ekstern</w:t>
      </w:r>
      <w:r w:rsidRPr="002F141A">
        <w:rPr>
          <w:rFonts w:ascii="Times New Roman" w:hAnsi="Times New Roman" w:cs="Times New Roman"/>
          <w:noProof/>
          <w:sz w:val="24"/>
          <w:szCs w:val="24"/>
          <w:lang w:val="hr-HR"/>
        </w:rPr>
        <w:t>i ciljev</w:t>
      </w:r>
      <w:bookmarkEnd w:id="2"/>
      <w:r w:rsidRPr="002F141A">
        <w:rPr>
          <w:rFonts w:ascii="Times New Roman" w:hAnsi="Times New Roman" w:cs="Times New Roman"/>
          <w:noProof/>
          <w:sz w:val="24"/>
          <w:szCs w:val="24"/>
          <w:lang w:val="hr-HR"/>
        </w:rPr>
        <w:t>i</w:t>
      </w:r>
    </w:p>
    <w:p w:rsidR="00E20627" w:rsidRPr="002F141A" w:rsidRDefault="00E20627" w:rsidP="00E20627">
      <w:pPr>
        <w:jc w:val="both"/>
        <w:rPr>
          <w:rFonts w:ascii="Times New Roman" w:hAnsi="Times New Roman" w:cs="Times New Roman"/>
          <w:b/>
          <w:noProof/>
          <w:sz w:val="24"/>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9180" w:type="dxa"/>
          </w:tcPr>
          <w:p w:rsidR="00E20627" w:rsidRPr="002F141A" w:rsidRDefault="00E20627" w:rsidP="00E20627">
            <w:pPr>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 xml:space="preserve">1. Povećati stepen </w:t>
            </w:r>
            <w:r w:rsidRPr="002F141A">
              <w:rPr>
                <w:rFonts w:ascii="Times New Roman" w:hAnsi="Times New Roman" w:cs="Times New Roman"/>
                <w:noProof/>
                <w:sz w:val="24"/>
                <w:szCs w:val="24"/>
                <w:lang w:val="bs-Latn-BA"/>
              </w:rPr>
              <w:t>povjerenja građana u institucije</w:t>
            </w:r>
            <w:r w:rsidRPr="002F141A">
              <w:rPr>
                <w:rFonts w:ascii="Times New Roman" w:hAnsi="Times New Roman" w:cs="Times New Roman"/>
                <w:noProof/>
                <w:sz w:val="24"/>
                <w:szCs w:val="24"/>
                <w:lang w:val="hr-HR"/>
              </w:rPr>
              <w:t xml:space="preserve"> Brčko distrikta BiH</w:t>
            </w:r>
            <w:r w:rsidRPr="002F141A">
              <w:rPr>
                <w:rFonts w:ascii="Times New Roman" w:hAnsi="Times New Roman" w:cs="Times New Roman"/>
                <w:noProof/>
                <w:sz w:val="24"/>
                <w:szCs w:val="24"/>
                <w:lang w:val="bs-Latn-BA"/>
              </w:rPr>
              <w:t xml:space="preserve"> sa </w:t>
            </w:r>
            <w:r w:rsidRPr="002F141A">
              <w:rPr>
                <w:rFonts w:ascii="Times New Roman" w:hAnsi="Times New Roman" w:cs="Times New Roman"/>
                <w:noProof/>
                <w:sz w:val="24"/>
                <w:szCs w:val="24"/>
                <w:lang w:val="sr-Cyrl-BA"/>
              </w:rPr>
              <w:t>50%</w:t>
            </w:r>
            <w:r w:rsidRPr="002F141A">
              <w:rPr>
                <w:rFonts w:ascii="Times New Roman" w:hAnsi="Times New Roman" w:cs="Times New Roman"/>
                <w:noProof/>
                <w:sz w:val="24"/>
                <w:szCs w:val="24"/>
                <w:lang w:val="bs-Latn-BA"/>
              </w:rPr>
              <w:t xml:space="preserve"> (prema procjeni) na viši nivo</w:t>
            </w:r>
          </w:p>
        </w:tc>
      </w:tr>
      <w:tr w:rsidR="00E20627" w:rsidRPr="002F141A" w:rsidTr="00E20627">
        <w:tc>
          <w:tcPr>
            <w:tcW w:w="9180" w:type="dxa"/>
          </w:tcPr>
          <w:p w:rsidR="00E20627" w:rsidRPr="002F141A" w:rsidRDefault="00E20627" w:rsidP="00E20627">
            <w:pPr>
              <w:jc w:val="both"/>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2. Povećati primjenu Zakona o slob</w:t>
            </w:r>
            <w:r w:rsidR="00702FFF">
              <w:rPr>
                <w:rFonts w:ascii="Times New Roman" w:hAnsi="Times New Roman" w:cs="Times New Roman"/>
                <w:noProof/>
                <w:sz w:val="24"/>
                <w:szCs w:val="24"/>
                <w:lang w:val="hr-HR"/>
              </w:rPr>
              <w:t>odi pristupa informacijama sa 90</w:t>
            </w:r>
            <w:r w:rsidRPr="002F141A">
              <w:rPr>
                <w:rFonts w:ascii="Times New Roman" w:hAnsi="Times New Roman" w:cs="Times New Roman"/>
                <w:noProof/>
                <w:sz w:val="24"/>
                <w:szCs w:val="24"/>
                <w:lang w:val="hr-HR"/>
              </w:rPr>
              <w:t>% (prema procjeni) na viši nivo</w:t>
            </w:r>
          </w:p>
        </w:tc>
      </w:tr>
      <w:tr w:rsidR="00E20627" w:rsidRPr="002F141A" w:rsidTr="00E20627">
        <w:tc>
          <w:tcPr>
            <w:tcW w:w="9180" w:type="dxa"/>
          </w:tcPr>
          <w:p w:rsidR="00E20627" w:rsidRPr="002F141A" w:rsidRDefault="00E20627" w:rsidP="00E20627">
            <w:pPr>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3. Održati godišnju konferenciju za medije na najvišem nivou o postignutim rezultatima u BD BiH u protekloj godini (konferencija se mo</w:t>
            </w:r>
            <w:r w:rsidRPr="002F141A">
              <w:rPr>
                <w:rFonts w:ascii="Times New Roman" w:hAnsi="Times New Roman" w:cs="Times New Roman"/>
                <w:noProof/>
                <w:sz w:val="24"/>
                <w:szCs w:val="24"/>
                <w:lang w:val="sr-Cyrl-BA"/>
              </w:rPr>
              <w:t>ž</w:t>
            </w:r>
            <w:r w:rsidRPr="002F141A">
              <w:rPr>
                <w:rFonts w:ascii="Times New Roman" w:hAnsi="Times New Roman" w:cs="Times New Roman"/>
                <w:noProof/>
                <w:sz w:val="24"/>
                <w:szCs w:val="24"/>
                <w:lang w:val="hr-HR"/>
              </w:rPr>
              <w:t xml:space="preserve">e </w:t>
            </w:r>
            <w:r w:rsidRPr="002F141A">
              <w:rPr>
                <w:rFonts w:ascii="Times New Roman" w:hAnsi="Times New Roman" w:cs="Times New Roman"/>
                <w:noProof/>
                <w:sz w:val="24"/>
                <w:szCs w:val="24"/>
                <w:lang w:val="sr-Latn-BA"/>
              </w:rPr>
              <w:t>održati</w:t>
            </w:r>
            <w:r w:rsidRPr="002F141A">
              <w:rPr>
                <w:rFonts w:ascii="Times New Roman" w:hAnsi="Times New Roman" w:cs="Times New Roman"/>
                <w:noProof/>
                <w:sz w:val="24"/>
                <w:szCs w:val="24"/>
                <w:lang w:val="sr-Cyrl-BA"/>
              </w:rPr>
              <w:t xml:space="preserve"> </w:t>
            </w:r>
            <w:r w:rsidRPr="002F141A">
              <w:rPr>
                <w:rFonts w:ascii="Times New Roman" w:hAnsi="Times New Roman" w:cs="Times New Roman"/>
                <w:noProof/>
                <w:sz w:val="24"/>
                <w:szCs w:val="24"/>
                <w:lang w:val="sr-Latn-BA"/>
              </w:rPr>
              <w:t>u vrijeme</w:t>
            </w:r>
            <w:r w:rsidRPr="002F141A">
              <w:rPr>
                <w:rFonts w:ascii="Times New Roman" w:hAnsi="Times New Roman" w:cs="Times New Roman"/>
                <w:noProof/>
                <w:sz w:val="24"/>
                <w:szCs w:val="24"/>
                <w:lang w:val="hr-HR"/>
              </w:rPr>
              <w:t xml:space="preserve"> obilježavanja Dana Distrikta)</w:t>
            </w:r>
          </w:p>
        </w:tc>
      </w:tr>
      <w:tr w:rsidR="00E20627" w:rsidRPr="002F141A" w:rsidTr="00E20627">
        <w:tc>
          <w:tcPr>
            <w:tcW w:w="9180" w:type="dxa"/>
          </w:tcPr>
          <w:p w:rsidR="00E20627" w:rsidRPr="002F141A" w:rsidRDefault="00E20627" w:rsidP="00E20627">
            <w:pPr>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 xml:space="preserve">4. Održati dvije aktuelne tematske konferencije za medije na najvišem nivou, o stanju privrede, razvojnim i infrastrukturnim projektima u Distriktu... </w:t>
            </w:r>
          </w:p>
        </w:tc>
      </w:tr>
      <w:tr w:rsidR="00E20627" w:rsidRPr="002F141A" w:rsidTr="00E20627">
        <w:tc>
          <w:tcPr>
            <w:tcW w:w="9180" w:type="dxa"/>
          </w:tcPr>
          <w:p w:rsidR="00E20627" w:rsidRPr="002F141A" w:rsidRDefault="00E20627" w:rsidP="00E20627">
            <w:pPr>
              <w:jc w:val="both"/>
              <w:rPr>
                <w:rFonts w:ascii="Times New Roman" w:hAnsi="Times New Roman" w:cs="Times New Roman"/>
                <w:b/>
                <w:noProof/>
                <w:sz w:val="24"/>
                <w:szCs w:val="24"/>
                <w:lang w:val="hr-HR"/>
              </w:rPr>
            </w:pPr>
            <w:r w:rsidRPr="002F141A">
              <w:rPr>
                <w:rFonts w:ascii="Times New Roman" w:hAnsi="Times New Roman" w:cs="Times New Roman"/>
                <w:noProof/>
                <w:sz w:val="24"/>
                <w:szCs w:val="24"/>
                <w:lang w:val="hr-HR"/>
              </w:rPr>
              <w:t>5. Pripremiti i realizovati jednu tematsku promotivnu kampanju svake godine</w:t>
            </w:r>
          </w:p>
        </w:tc>
      </w:tr>
      <w:tr w:rsidR="00E20627" w:rsidRPr="002F141A" w:rsidTr="00E20627">
        <w:tc>
          <w:tcPr>
            <w:tcW w:w="9180" w:type="dxa"/>
          </w:tcPr>
          <w:p w:rsidR="00E20627" w:rsidRPr="002F141A" w:rsidRDefault="00E20627" w:rsidP="00E20627">
            <w:pPr>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 xml:space="preserve">6. Unaprijediti </w:t>
            </w:r>
            <w:r w:rsidRPr="002F141A">
              <w:rPr>
                <w:rFonts w:ascii="Times New Roman" w:hAnsi="Times New Roman" w:cs="Times New Roman"/>
                <w:noProof/>
                <w:sz w:val="24"/>
                <w:szCs w:val="24"/>
                <w:lang w:val="sr-Cyrl-CS"/>
              </w:rPr>
              <w:t>saradnj</w:t>
            </w:r>
            <w:r w:rsidRPr="002F141A">
              <w:rPr>
                <w:rFonts w:ascii="Times New Roman" w:hAnsi="Times New Roman" w:cs="Times New Roman"/>
                <w:noProof/>
                <w:sz w:val="24"/>
                <w:szCs w:val="24"/>
                <w:lang w:val="hr-HR"/>
              </w:rPr>
              <w:t>u</w:t>
            </w:r>
            <w:r w:rsidRPr="002F141A">
              <w:rPr>
                <w:rFonts w:ascii="Times New Roman" w:hAnsi="Times New Roman" w:cs="Times New Roman"/>
                <w:noProof/>
                <w:sz w:val="24"/>
                <w:szCs w:val="24"/>
                <w:lang w:val="sr-Cyrl-CS"/>
              </w:rPr>
              <w:t xml:space="preserve"> sa zainteresovanim javnostima</w:t>
            </w:r>
            <w:r w:rsidRPr="002F141A">
              <w:rPr>
                <w:rFonts w:ascii="Times New Roman" w:hAnsi="Times New Roman" w:cs="Times New Roman"/>
                <w:noProof/>
                <w:sz w:val="24"/>
                <w:szCs w:val="24"/>
                <w:lang w:val="hr-HR"/>
              </w:rPr>
              <w:t xml:space="preserve"> (</w:t>
            </w:r>
            <w:r w:rsidRPr="002F141A">
              <w:rPr>
                <w:rFonts w:ascii="Times New Roman" w:hAnsi="Times New Roman" w:cs="Times New Roman"/>
                <w:noProof/>
                <w:sz w:val="24"/>
                <w:szCs w:val="24"/>
                <w:lang w:val="sr-Cyrl-CS"/>
              </w:rPr>
              <w:t>nevladin sektor,</w:t>
            </w:r>
            <w:r w:rsidRPr="002F141A">
              <w:rPr>
                <w:rFonts w:ascii="Times New Roman" w:hAnsi="Times New Roman" w:cs="Times New Roman"/>
                <w:noProof/>
                <w:sz w:val="24"/>
                <w:szCs w:val="24"/>
                <w:lang w:val="hr-HR"/>
              </w:rPr>
              <w:t xml:space="preserve"> </w:t>
            </w:r>
            <w:r w:rsidRPr="002F141A">
              <w:rPr>
                <w:rFonts w:ascii="Times New Roman" w:hAnsi="Times New Roman" w:cs="Times New Roman"/>
                <w:noProof/>
                <w:sz w:val="24"/>
                <w:szCs w:val="24"/>
                <w:lang w:val="sr-Cyrl-CS"/>
              </w:rPr>
              <w:t>stručna javnost</w:t>
            </w:r>
            <w:r w:rsidRPr="002F141A">
              <w:rPr>
                <w:rFonts w:ascii="Times New Roman" w:hAnsi="Times New Roman" w:cs="Times New Roman"/>
                <w:noProof/>
                <w:sz w:val="24"/>
                <w:szCs w:val="24"/>
                <w:lang w:val="hr-HR"/>
              </w:rPr>
              <w:t>) povećanim stepenom direktne i indirektne komunikacije</w:t>
            </w:r>
            <w:r w:rsidR="00702FFF">
              <w:rPr>
                <w:rFonts w:ascii="Times New Roman" w:hAnsi="Times New Roman" w:cs="Times New Roman"/>
                <w:noProof/>
                <w:sz w:val="24"/>
                <w:szCs w:val="24"/>
                <w:lang w:val="hr-HR"/>
              </w:rPr>
              <w:t xml:space="preserve"> kroz usvajanje Pravilnika o sadržaju i načinu izrade budžeta za građane Brčko distrikta BiH</w:t>
            </w:r>
          </w:p>
        </w:tc>
      </w:tr>
      <w:tr w:rsidR="00E20627" w:rsidRPr="002F141A" w:rsidTr="00E20627">
        <w:tc>
          <w:tcPr>
            <w:tcW w:w="9180" w:type="dxa"/>
          </w:tcPr>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 xml:space="preserve">7. Unaprijediti saradnju sa drugim nivoima vlasti u BiH povećanim stepenom direktne i indiretne komunikacije sa njihovim </w:t>
            </w:r>
            <w:r w:rsidRPr="002F141A">
              <w:rPr>
                <w:rFonts w:ascii="Times New Roman" w:hAnsi="Times New Roman" w:cs="Times New Roman"/>
                <w:noProof/>
                <w:sz w:val="24"/>
                <w:szCs w:val="24"/>
                <w:lang w:val="sr-Cyrl-BA"/>
              </w:rPr>
              <w:t>službama za odnose sa javnošću</w:t>
            </w:r>
          </w:p>
        </w:tc>
      </w:tr>
    </w:tbl>
    <w:p w:rsidR="00E20627" w:rsidRPr="002F141A" w:rsidRDefault="00E20627" w:rsidP="00E20627">
      <w:pPr>
        <w:rPr>
          <w:rFonts w:ascii="Times New Roman" w:hAnsi="Times New Roman" w:cs="Times New Roman"/>
          <w:noProof/>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5"/>
      </w:tblGrid>
      <w:tr w:rsidR="00E20627" w:rsidRPr="002F141A" w:rsidTr="00E56DD8">
        <w:tc>
          <w:tcPr>
            <w:tcW w:w="8925" w:type="dxa"/>
          </w:tcPr>
          <w:p w:rsidR="00E20627" w:rsidRPr="002F141A" w:rsidRDefault="00E20627" w:rsidP="00E20627">
            <w:pPr>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 xml:space="preserve">8. Unaprijediti </w:t>
            </w:r>
            <w:r w:rsidRPr="002F141A">
              <w:rPr>
                <w:rFonts w:ascii="Times New Roman" w:hAnsi="Times New Roman" w:cs="Times New Roman"/>
                <w:noProof/>
                <w:sz w:val="24"/>
                <w:szCs w:val="24"/>
                <w:lang w:val="sr-Cyrl-CS"/>
              </w:rPr>
              <w:t>saradnj</w:t>
            </w:r>
            <w:r w:rsidRPr="002F141A">
              <w:rPr>
                <w:rFonts w:ascii="Times New Roman" w:hAnsi="Times New Roman" w:cs="Times New Roman"/>
                <w:noProof/>
                <w:sz w:val="24"/>
                <w:szCs w:val="24"/>
                <w:lang w:val="hr-HR"/>
              </w:rPr>
              <w:t>u</w:t>
            </w:r>
            <w:r w:rsidRPr="002F141A">
              <w:rPr>
                <w:rFonts w:ascii="Times New Roman" w:hAnsi="Times New Roman" w:cs="Times New Roman"/>
                <w:noProof/>
                <w:sz w:val="24"/>
                <w:szCs w:val="24"/>
                <w:lang w:val="sr-Cyrl-CS"/>
              </w:rPr>
              <w:t xml:space="preserve"> sa </w:t>
            </w:r>
            <w:r w:rsidRPr="002F141A">
              <w:rPr>
                <w:rFonts w:ascii="Times New Roman" w:hAnsi="Times New Roman" w:cs="Times New Roman"/>
                <w:noProof/>
                <w:sz w:val="24"/>
                <w:szCs w:val="24"/>
                <w:lang w:val="hr-HR"/>
              </w:rPr>
              <w:t>predstavnicima međunarodne zajednice, povećnim stepenom direktne i indirektne komunikacije sa njihovim službama za odnose sa javnošću, uključujući i redovnu komunikaciju predstavnika vlasti u Brčko distriktu BiH sa predstavnicima međunarodne zajednice</w:t>
            </w:r>
          </w:p>
        </w:tc>
      </w:tr>
    </w:tbl>
    <w:p w:rsidR="00E20627" w:rsidRPr="002F141A" w:rsidRDefault="00E20627" w:rsidP="00E20627">
      <w:pPr>
        <w:jc w:val="both"/>
        <w:rPr>
          <w:rFonts w:ascii="Times New Roman" w:hAnsi="Times New Roman" w:cs="Times New Roman"/>
          <w:b/>
          <w:noProof/>
          <w:sz w:val="24"/>
          <w:szCs w:val="24"/>
          <w:lang w:val="hr-HR"/>
        </w:rPr>
      </w:pPr>
    </w:p>
    <w:p w:rsidR="00E20627" w:rsidRPr="002F141A" w:rsidRDefault="00E20627" w:rsidP="00E20627">
      <w:pPr>
        <w:pStyle w:val="Heading2"/>
        <w:rPr>
          <w:rFonts w:ascii="Times New Roman" w:hAnsi="Times New Roman" w:cs="Times New Roman"/>
          <w:noProof/>
          <w:sz w:val="24"/>
          <w:szCs w:val="24"/>
          <w:lang w:val="hr-HR"/>
        </w:rPr>
      </w:pPr>
      <w:bookmarkStart w:id="3" w:name="_Toc257212856"/>
      <w:r w:rsidRPr="002F141A">
        <w:rPr>
          <w:rFonts w:ascii="Times New Roman" w:hAnsi="Times New Roman" w:cs="Times New Roman"/>
          <w:noProof/>
          <w:sz w:val="24"/>
          <w:szCs w:val="24"/>
          <w:lang w:val="hr-HR"/>
        </w:rPr>
        <w:t xml:space="preserve">2.2. </w:t>
      </w:r>
      <w:r w:rsidRPr="002F141A">
        <w:rPr>
          <w:rFonts w:ascii="Times New Roman" w:hAnsi="Times New Roman" w:cs="Times New Roman"/>
          <w:noProof/>
          <w:sz w:val="24"/>
          <w:szCs w:val="24"/>
          <w:lang w:val="sr-Cyrl-CS"/>
        </w:rPr>
        <w:t>Intern</w:t>
      </w:r>
      <w:r w:rsidRPr="002F141A">
        <w:rPr>
          <w:rFonts w:ascii="Times New Roman" w:hAnsi="Times New Roman" w:cs="Times New Roman"/>
          <w:noProof/>
          <w:sz w:val="24"/>
          <w:szCs w:val="24"/>
          <w:lang w:val="hr-HR"/>
        </w:rPr>
        <w:t>i ciljev</w:t>
      </w:r>
      <w:bookmarkEnd w:id="3"/>
      <w:r w:rsidRPr="002F141A">
        <w:rPr>
          <w:rFonts w:ascii="Times New Roman" w:hAnsi="Times New Roman" w:cs="Times New Roman"/>
          <w:noProof/>
          <w:sz w:val="24"/>
          <w:szCs w:val="24"/>
          <w:lang w:val="hr-HR"/>
        </w:rPr>
        <w:t>i</w:t>
      </w:r>
    </w:p>
    <w:p w:rsidR="00E20627" w:rsidRPr="002F141A" w:rsidRDefault="00E20627" w:rsidP="00E20627">
      <w:pPr>
        <w:jc w:val="both"/>
        <w:rPr>
          <w:rFonts w:ascii="Times New Roman" w:hAnsi="Times New Roman" w:cs="Times New Roman"/>
          <w:b/>
          <w:noProof/>
          <w:sz w:val="24"/>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9180" w:type="dxa"/>
          </w:tcPr>
          <w:p w:rsidR="00E20627" w:rsidRPr="002F141A" w:rsidRDefault="00E20627" w:rsidP="00E20627">
            <w:pPr>
              <w:jc w:val="both"/>
              <w:rPr>
                <w:rFonts w:ascii="Times New Roman" w:hAnsi="Times New Roman" w:cs="Times New Roman"/>
                <w:b/>
                <w:noProof/>
                <w:sz w:val="24"/>
                <w:szCs w:val="24"/>
                <w:lang w:val="hr-HR"/>
              </w:rPr>
            </w:pPr>
            <w:r w:rsidRPr="002F141A">
              <w:rPr>
                <w:rFonts w:ascii="Times New Roman" w:hAnsi="Times New Roman" w:cs="Times New Roman"/>
                <w:noProof/>
                <w:sz w:val="24"/>
                <w:szCs w:val="24"/>
                <w:lang w:val="hr-HR"/>
              </w:rPr>
              <w:t xml:space="preserve">1. Učiniti </w:t>
            </w:r>
            <w:r w:rsidRPr="002F141A">
              <w:rPr>
                <w:rFonts w:ascii="Times New Roman" w:hAnsi="Times New Roman" w:cs="Times New Roman"/>
                <w:noProof/>
                <w:sz w:val="24"/>
                <w:szCs w:val="24"/>
                <w:lang w:val="sr-Cyrl-BA"/>
              </w:rPr>
              <w:t>i</w:t>
            </w:r>
            <w:r w:rsidRPr="002F141A">
              <w:rPr>
                <w:rFonts w:ascii="Times New Roman" w:hAnsi="Times New Roman" w:cs="Times New Roman"/>
                <w:noProof/>
                <w:sz w:val="24"/>
                <w:szCs w:val="24"/>
                <w:lang w:val="hr-HR"/>
              </w:rPr>
              <w:t>ntranet Vlade Brčko distrikta BiH još operativnijim</w:t>
            </w:r>
          </w:p>
        </w:tc>
      </w:tr>
      <w:tr w:rsidR="00E20627" w:rsidRPr="002F141A" w:rsidTr="00E20627">
        <w:tc>
          <w:tcPr>
            <w:tcW w:w="9180" w:type="dxa"/>
          </w:tcPr>
          <w:p w:rsidR="00E20627" w:rsidRPr="002F141A" w:rsidRDefault="00E20627" w:rsidP="00E20627">
            <w:pPr>
              <w:jc w:val="both"/>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 xml:space="preserve">2. Unaprijediti popunjenost polica za informisanje u institucijama BD BiH </w:t>
            </w:r>
          </w:p>
        </w:tc>
      </w:tr>
      <w:tr w:rsidR="00E20627" w:rsidRPr="002F141A" w:rsidTr="00E20627">
        <w:tc>
          <w:tcPr>
            <w:tcW w:w="9180" w:type="dxa"/>
          </w:tcPr>
          <w:p w:rsidR="00E20627" w:rsidRPr="002F141A" w:rsidRDefault="00E20627" w:rsidP="00E20627">
            <w:pPr>
              <w:jc w:val="both"/>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3. Dalje razvijati komunikaciju osoblja koje pokriva aktivnosti informisanja, uključujući i šir</w:t>
            </w:r>
            <w:r w:rsidRPr="002F141A">
              <w:rPr>
                <w:rFonts w:ascii="Times New Roman" w:hAnsi="Times New Roman" w:cs="Times New Roman"/>
                <w:noProof/>
                <w:sz w:val="24"/>
                <w:szCs w:val="24"/>
                <w:lang w:val="sr-Latn-BA"/>
              </w:rPr>
              <w:t>u</w:t>
            </w:r>
            <w:r w:rsidRPr="002F141A">
              <w:rPr>
                <w:rFonts w:ascii="Times New Roman" w:hAnsi="Times New Roman" w:cs="Times New Roman"/>
                <w:noProof/>
                <w:sz w:val="24"/>
                <w:szCs w:val="24"/>
                <w:lang w:val="hr-HR"/>
              </w:rPr>
              <w:t xml:space="preserve"> komunikaciju sa jedinicama za</w:t>
            </w:r>
            <w:r w:rsidRPr="002F141A">
              <w:rPr>
                <w:rFonts w:ascii="Times New Roman" w:hAnsi="Times New Roman" w:cs="Times New Roman"/>
                <w:noProof/>
                <w:sz w:val="24"/>
                <w:szCs w:val="24"/>
                <w:lang w:val="sr-Cyrl-BA"/>
              </w:rPr>
              <w:t xml:space="preserve"> odnose sa javnošću</w:t>
            </w:r>
            <w:r w:rsidRPr="002F141A">
              <w:rPr>
                <w:rFonts w:ascii="Times New Roman" w:hAnsi="Times New Roman" w:cs="Times New Roman"/>
                <w:noProof/>
                <w:sz w:val="24"/>
                <w:szCs w:val="24"/>
                <w:lang w:val="hr-HR"/>
              </w:rPr>
              <w:t xml:space="preserve"> na drugim nivoima</w:t>
            </w:r>
          </w:p>
        </w:tc>
      </w:tr>
      <w:tr w:rsidR="00E20627" w:rsidRPr="002F141A" w:rsidTr="00E20627">
        <w:tc>
          <w:tcPr>
            <w:tcW w:w="9180" w:type="dxa"/>
          </w:tcPr>
          <w:p w:rsidR="00E20627" w:rsidRPr="002F141A" w:rsidRDefault="00E20627" w:rsidP="00E20627">
            <w:pPr>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4. Uspostaviti bazu podataka institucija u Distriktu i van njega, koje će primati ili razmjenjivati publikacije (štampane ili elektronske) u izdanju Vlade Brčko distrikta BiH.</w:t>
            </w:r>
          </w:p>
        </w:tc>
      </w:tr>
      <w:tr w:rsidR="00E20627" w:rsidRPr="002F141A" w:rsidTr="00E20627">
        <w:tc>
          <w:tcPr>
            <w:tcW w:w="9180" w:type="dxa"/>
          </w:tcPr>
          <w:p w:rsidR="00E20627" w:rsidRPr="002F141A" w:rsidRDefault="00E20627" w:rsidP="00E20627">
            <w:pPr>
              <w:rPr>
                <w:rFonts w:ascii="Times New Roman" w:hAnsi="Times New Roman" w:cs="Times New Roman"/>
                <w:b/>
                <w:noProof/>
                <w:sz w:val="24"/>
                <w:szCs w:val="24"/>
                <w:lang w:val="sr-Cyrl-CS"/>
              </w:rPr>
            </w:pPr>
            <w:r w:rsidRPr="002F141A">
              <w:rPr>
                <w:rFonts w:ascii="Times New Roman" w:hAnsi="Times New Roman" w:cs="Times New Roman"/>
                <w:noProof/>
                <w:sz w:val="24"/>
                <w:szCs w:val="24"/>
                <w:lang w:val="hr-HR"/>
              </w:rPr>
              <w:t xml:space="preserve">5. Obaviti jedan stručni trening za uposlene iz oblasti odnosa sa javnošću u toku svake godine ili učestvovati u treninzima te vrste zajedno sa </w:t>
            </w:r>
            <w:r w:rsidRPr="002F141A">
              <w:rPr>
                <w:rFonts w:ascii="Times New Roman" w:hAnsi="Times New Roman" w:cs="Times New Roman"/>
                <w:noProof/>
                <w:sz w:val="24"/>
                <w:szCs w:val="24"/>
                <w:lang w:val="sr-Latn-BA"/>
              </w:rPr>
              <w:t>jedinicama</w:t>
            </w:r>
            <w:r w:rsidRPr="002F141A">
              <w:rPr>
                <w:rFonts w:ascii="Times New Roman" w:hAnsi="Times New Roman" w:cs="Times New Roman"/>
                <w:noProof/>
                <w:sz w:val="24"/>
                <w:szCs w:val="24"/>
                <w:lang w:val="hr-HR"/>
              </w:rPr>
              <w:t xml:space="preserve"> za informisanje na drugim nivoima</w:t>
            </w:r>
          </w:p>
        </w:tc>
      </w:tr>
    </w:tbl>
    <w:p w:rsidR="006B4248" w:rsidRPr="002F141A" w:rsidRDefault="00E20627" w:rsidP="006B4248">
      <w:pPr>
        <w:spacing w:after="120" w:line="240" w:lineRule="auto"/>
        <w:jc w:val="both"/>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lastRenderedPageBreak/>
        <w:t xml:space="preserve">Realizacija postavljenih ciljeva se detaljno razrađuje u godišnjim komunikacionim akcionim planovima. Evaluacijom konkretnih komunikacionih projekata iz akcionih planova omogućava se izrada analize </w:t>
      </w:r>
      <w:r w:rsidRPr="002F141A">
        <w:rPr>
          <w:rFonts w:ascii="Times New Roman" w:hAnsi="Times New Roman" w:cs="Times New Roman"/>
          <w:noProof/>
          <w:sz w:val="24"/>
          <w:szCs w:val="24"/>
          <w:lang w:val="sr-Cyrl-BA"/>
        </w:rPr>
        <w:t>efikasnosti Sektora za informisanje</w:t>
      </w:r>
      <w:r w:rsidRPr="002F141A">
        <w:rPr>
          <w:rFonts w:ascii="Times New Roman" w:hAnsi="Times New Roman" w:cs="Times New Roman"/>
          <w:noProof/>
          <w:sz w:val="24"/>
          <w:szCs w:val="24"/>
          <w:lang w:val="hr-HR"/>
        </w:rPr>
        <w:t xml:space="preserve">. Izvještaj o analizi </w:t>
      </w:r>
      <w:r w:rsidRPr="002F141A">
        <w:rPr>
          <w:rFonts w:ascii="Times New Roman" w:hAnsi="Times New Roman" w:cs="Times New Roman"/>
          <w:noProof/>
          <w:sz w:val="24"/>
          <w:szCs w:val="24"/>
          <w:lang w:val="sr-Cyrl-BA"/>
        </w:rPr>
        <w:t>efikasnosti</w:t>
      </w:r>
      <w:r w:rsidRPr="002F141A">
        <w:rPr>
          <w:rFonts w:ascii="Times New Roman" w:hAnsi="Times New Roman" w:cs="Times New Roman"/>
          <w:noProof/>
          <w:sz w:val="24"/>
          <w:szCs w:val="24"/>
          <w:lang w:val="hr-HR"/>
        </w:rPr>
        <w:t xml:space="preserve"> predstavlja sastavni dokumenat koji se odnosi na implementaciju Strategije komunikacija BD BiH. </w:t>
      </w:r>
    </w:p>
    <w:p w:rsidR="006B4248" w:rsidRPr="002F141A" w:rsidRDefault="006B4248" w:rsidP="006B4248">
      <w:pPr>
        <w:spacing w:after="120" w:line="240" w:lineRule="auto"/>
        <w:jc w:val="both"/>
        <w:rPr>
          <w:rFonts w:ascii="Times New Roman" w:hAnsi="Times New Roman" w:cs="Times New Roman"/>
          <w:bCs/>
          <w:color w:val="000000" w:themeColor="text1"/>
          <w:sz w:val="24"/>
          <w:szCs w:val="24"/>
        </w:rPr>
      </w:pPr>
      <w:r w:rsidRPr="002F141A">
        <w:rPr>
          <w:rFonts w:ascii="Times New Roman" w:hAnsi="Times New Roman" w:cs="Times New Roman"/>
          <w:noProof/>
          <w:sz w:val="24"/>
          <w:szCs w:val="24"/>
          <w:lang w:val="hr-HR"/>
        </w:rPr>
        <w:t xml:space="preserve">  </w:t>
      </w:r>
    </w:p>
    <w:p w:rsidR="00E20627" w:rsidRPr="002F141A" w:rsidRDefault="00E20627" w:rsidP="00E20627">
      <w:pPr>
        <w:pStyle w:val="Heading1"/>
        <w:rPr>
          <w:rFonts w:ascii="Times New Roman" w:hAnsi="Times New Roman" w:cs="Times New Roman"/>
          <w:b w:val="0"/>
          <w:noProof/>
          <w:sz w:val="24"/>
          <w:szCs w:val="24"/>
          <w:lang w:val="bs-Latn-BA"/>
        </w:rPr>
      </w:pPr>
      <w:bookmarkStart w:id="4" w:name="_Toc257212857"/>
      <w:r w:rsidRPr="002F141A">
        <w:rPr>
          <w:rFonts w:ascii="Times New Roman" w:hAnsi="Times New Roman" w:cs="Times New Roman"/>
          <w:b w:val="0"/>
          <w:noProof/>
          <w:sz w:val="24"/>
          <w:szCs w:val="24"/>
          <w:lang w:val="bs-Latn-BA"/>
        </w:rPr>
        <w:t>3. CILJNE GRUP</w:t>
      </w:r>
      <w:bookmarkEnd w:id="4"/>
      <w:r w:rsidRPr="002F141A">
        <w:rPr>
          <w:rFonts w:ascii="Times New Roman" w:hAnsi="Times New Roman" w:cs="Times New Roman"/>
          <w:b w:val="0"/>
          <w:noProof/>
          <w:sz w:val="24"/>
          <w:szCs w:val="24"/>
          <w:lang w:val="bs-Latn-BA"/>
        </w:rPr>
        <w:t>E</w:t>
      </w:r>
    </w:p>
    <w:p w:rsidR="00E20627" w:rsidRPr="002F141A" w:rsidRDefault="00E20627" w:rsidP="00E20627">
      <w:pPr>
        <w:rPr>
          <w:rFonts w:ascii="Times New Roman" w:hAnsi="Times New Roman" w:cs="Times New Roman"/>
          <w:b/>
          <w:noProof/>
          <w:sz w:val="24"/>
          <w:szCs w:val="24"/>
          <w:lang w:val="bs-Latn-BA"/>
        </w:rPr>
      </w:pPr>
    </w:p>
    <w:p w:rsidR="00E20627" w:rsidRPr="002F141A" w:rsidRDefault="00E20627" w:rsidP="00E20627">
      <w:pPr>
        <w:rPr>
          <w:rFonts w:ascii="Times New Roman" w:hAnsi="Times New Roman" w:cs="Times New Roman"/>
          <w:noProof/>
          <w:sz w:val="24"/>
          <w:szCs w:val="24"/>
          <w:lang w:val="bs-Latn-BA"/>
        </w:rPr>
      </w:pPr>
      <w:r w:rsidRPr="002F141A">
        <w:rPr>
          <w:rFonts w:ascii="Times New Roman" w:hAnsi="Times New Roman" w:cs="Times New Roman"/>
          <w:noProof/>
          <w:sz w:val="24"/>
          <w:szCs w:val="24"/>
          <w:lang w:val="bs-Latn-BA"/>
        </w:rPr>
        <w:t>Osim opšte javnosti, koju čine svi građani u Br</w:t>
      </w:r>
      <w:r w:rsidRPr="002F141A">
        <w:rPr>
          <w:rFonts w:ascii="Times New Roman" w:hAnsi="Times New Roman" w:cs="Times New Roman"/>
          <w:noProof/>
          <w:sz w:val="24"/>
          <w:szCs w:val="24"/>
          <w:lang w:val="hr-HR"/>
        </w:rPr>
        <w:t>č</w:t>
      </w:r>
      <w:r w:rsidRPr="002F141A">
        <w:rPr>
          <w:rFonts w:ascii="Times New Roman" w:hAnsi="Times New Roman" w:cs="Times New Roman"/>
          <w:noProof/>
          <w:sz w:val="24"/>
          <w:szCs w:val="24"/>
          <w:lang w:val="bs-Latn-BA"/>
        </w:rPr>
        <w:t xml:space="preserve">ko distriktu, za realizaciju Strategije komunikacija i pripremu godišnjih komunikacionih planova određene su primarne ciljne grupe. Primarne ciljne grupe su eksterne i interne.  </w:t>
      </w:r>
    </w:p>
    <w:p w:rsidR="006B4248" w:rsidRPr="002F141A" w:rsidRDefault="00D77767" w:rsidP="00D77767">
      <w:pPr>
        <w:rPr>
          <w:rFonts w:ascii="Times New Roman" w:hAnsi="Times New Roman" w:cs="Times New Roman"/>
          <w:sz w:val="24"/>
          <w:szCs w:val="24"/>
        </w:rPr>
      </w:pPr>
      <w:bookmarkStart w:id="5" w:name="_Toc257212858"/>
      <w:proofErr w:type="spellStart"/>
      <w:r w:rsidRPr="002F141A">
        <w:rPr>
          <w:rFonts w:ascii="Times New Roman" w:hAnsi="Times New Roman" w:cs="Times New Roman"/>
          <w:sz w:val="24"/>
          <w:szCs w:val="24"/>
        </w:rPr>
        <w:t>Kada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govorimo</w:t>
      </w:r>
      <w:proofErr w:type="spellEnd"/>
      <w:r w:rsidRPr="002F141A">
        <w:rPr>
          <w:rFonts w:ascii="Times New Roman" w:hAnsi="Times New Roman" w:cs="Times New Roman"/>
          <w:sz w:val="24"/>
          <w:szCs w:val="24"/>
        </w:rPr>
        <w:t xml:space="preserve"> o </w:t>
      </w:r>
      <w:proofErr w:type="spellStart"/>
      <w:r w:rsidRPr="002F141A">
        <w:rPr>
          <w:rFonts w:ascii="Times New Roman" w:hAnsi="Times New Roman" w:cs="Times New Roman"/>
          <w:sz w:val="24"/>
          <w:szCs w:val="24"/>
        </w:rPr>
        <w:t>porukama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moramo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uvek</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imati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na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umu</w:t>
      </w:r>
      <w:proofErr w:type="spellEnd"/>
      <w:r w:rsidRPr="002F141A">
        <w:rPr>
          <w:rFonts w:ascii="Times New Roman" w:hAnsi="Times New Roman" w:cs="Times New Roman"/>
          <w:sz w:val="24"/>
          <w:szCs w:val="24"/>
        </w:rPr>
        <w:t xml:space="preserve"> da u </w:t>
      </w:r>
      <w:proofErr w:type="spellStart"/>
      <w:r w:rsidRPr="002F141A">
        <w:rPr>
          <w:rFonts w:ascii="Times New Roman" w:hAnsi="Times New Roman" w:cs="Times New Roman"/>
          <w:sz w:val="24"/>
          <w:szCs w:val="24"/>
        </w:rPr>
        <w:t>okviru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svake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ciljne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grupe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b/>
          <w:sz w:val="24"/>
          <w:szCs w:val="24"/>
        </w:rPr>
        <w:t>postoje</w:t>
      </w:r>
      <w:proofErr w:type="spellEnd"/>
      <w:r w:rsidRPr="002F141A">
        <w:rPr>
          <w:rFonts w:ascii="Times New Roman" w:hAnsi="Times New Roman" w:cs="Times New Roman"/>
          <w:b/>
          <w:sz w:val="24"/>
          <w:szCs w:val="24"/>
        </w:rPr>
        <w:t xml:space="preserve"> tri </w:t>
      </w:r>
      <w:proofErr w:type="spellStart"/>
      <w:r w:rsidRPr="002F141A">
        <w:rPr>
          <w:rFonts w:ascii="Times New Roman" w:hAnsi="Times New Roman" w:cs="Times New Roman"/>
          <w:b/>
          <w:sz w:val="24"/>
          <w:szCs w:val="24"/>
        </w:rPr>
        <w:t>kategorije</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baza</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neodlučni</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i</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kritičari</w:t>
      </w:r>
      <w:proofErr w:type="spellEnd"/>
      <w:r w:rsidRPr="002F141A">
        <w:rPr>
          <w:rFonts w:ascii="Times New Roman" w:hAnsi="Times New Roman" w:cs="Times New Roman"/>
          <w:sz w:val="24"/>
          <w:szCs w:val="24"/>
        </w:rPr>
        <w:t xml:space="preserve">. </w:t>
      </w:r>
    </w:p>
    <w:p w:rsidR="00D77767" w:rsidRPr="002F141A" w:rsidRDefault="006B4248" w:rsidP="00D77767">
      <w:pPr>
        <w:rPr>
          <w:rFonts w:ascii="Times New Roman" w:hAnsi="Times New Roman" w:cs="Times New Roman"/>
          <w:sz w:val="24"/>
          <w:szCs w:val="24"/>
        </w:rPr>
      </w:pPr>
      <w:r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Često</w:t>
      </w:r>
      <w:proofErr w:type="spellEnd"/>
      <w:r w:rsidR="00D77767" w:rsidRPr="002F141A">
        <w:rPr>
          <w:rFonts w:ascii="Times New Roman" w:hAnsi="Times New Roman" w:cs="Times New Roman"/>
          <w:sz w:val="24"/>
          <w:szCs w:val="24"/>
        </w:rPr>
        <w:t xml:space="preserve"> se </w:t>
      </w:r>
      <w:proofErr w:type="spellStart"/>
      <w:r w:rsidR="00D77767" w:rsidRPr="002F141A">
        <w:rPr>
          <w:rFonts w:ascii="Times New Roman" w:hAnsi="Times New Roman" w:cs="Times New Roman"/>
          <w:sz w:val="24"/>
          <w:szCs w:val="24"/>
        </w:rPr>
        <w:t>dešava</w:t>
      </w:r>
      <w:proofErr w:type="spellEnd"/>
      <w:r w:rsidR="00D77767" w:rsidRPr="002F141A">
        <w:rPr>
          <w:rFonts w:ascii="Times New Roman" w:hAnsi="Times New Roman" w:cs="Times New Roman"/>
          <w:sz w:val="24"/>
          <w:szCs w:val="24"/>
        </w:rPr>
        <w:t xml:space="preserve"> da se </w:t>
      </w:r>
      <w:proofErr w:type="spellStart"/>
      <w:r w:rsidR="00D77767" w:rsidRPr="002F141A">
        <w:rPr>
          <w:rFonts w:ascii="Times New Roman" w:hAnsi="Times New Roman" w:cs="Times New Roman"/>
          <w:sz w:val="24"/>
          <w:szCs w:val="24"/>
        </w:rPr>
        <w:t>uporno</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obraćamo</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b/>
          <w:sz w:val="24"/>
          <w:szCs w:val="24"/>
        </w:rPr>
        <w:t>baz</w:t>
      </w:r>
      <w:r w:rsidR="00D77767" w:rsidRPr="002F141A">
        <w:rPr>
          <w:rFonts w:ascii="Times New Roman" w:hAnsi="Times New Roman" w:cs="Times New Roman"/>
          <w:sz w:val="24"/>
          <w:szCs w:val="24"/>
        </w:rPr>
        <w:t>i</w:t>
      </w:r>
      <w:proofErr w:type="spellEnd"/>
      <w:r w:rsidR="00D77767" w:rsidRPr="002F141A">
        <w:rPr>
          <w:rFonts w:ascii="Times New Roman" w:hAnsi="Times New Roman" w:cs="Times New Roman"/>
          <w:sz w:val="24"/>
          <w:szCs w:val="24"/>
        </w:rPr>
        <w:t xml:space="preserve"> – </w:t>
      </w:r>
      <w:proofErr w:type="spellStart"/>
      <w:r w:rsidR="00D77767" w:rsidRPr="002F141A">
        <w:rPr>
          <w:rFonts w:ascii="Times New Roman" w:hAnsi="Times New Roman" w:cs="Times New Roman"/>
          <w:sz w:val="24"/>
          <w:szCs w:val="24"/>
        </w:rPr>
        <w:t>ljudima</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koji</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nas</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već</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podržavaju</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ili</w:t>
      </w:r>
      <w:proofErr w:type="spellEnd"/>
      <w:r w:rsidR="00D77767" w:rsidRPr="002F141A">
        <w:rPr>
          <w:rFonts w:ascii="Times New Roman" w:hAnsi="Times New Roman" w:cs="Times New Roman"/>
          <w:sz w:val="24"/>
          <w:szCs w:val="24"/>
        </w:rPr>
        <w:t xml:space="preserve"> da </w:t>
      </w:r>
      <w:proofErr w:type="spellStart"/>
      <w:r w:rsidR="00D77767" w:rsidRPr="002F141A">
        <w:rPr>
          <w:rFonts w:ascii="Times New Roman" w:hAnsi="Times New Roman" w:cs="Times New Roman"/>
          <w:sz w:val="24"/>
          <w:szCs w:val="24"/>
        </w:rPr>
        <w:t>mnogo</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vremena</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i</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energije</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utrošimo</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na</w:t>
      </w:r>
      <w:proofErr w:type="spellEnd"/>
      <w:r w:rsidR="00D77767" w:rsidRPr="002F141A">
        <w:rPr>
          <w:rFonts w:ascii="Times New Roman" w:hAnsi="Times New Roman" w:cs="Times New Roman"/>
          <w:b/>
          <w:sz w:val="24"/>
          <w:szCs w:val="24"/>
        </w:rPr>
        <w:t xml:space="preserve"> </w:t>
      </w:r>
      <w:proofErr w:type="spellStart"/>
      <w:r w:rsidR="00D77767" w:rsidRPr="002F141A">
        <w:rPr>
          <w:rFonts w:ascii="Times New Roman" w:hAnsi="Times New Roman" w:cs="Times New Roman"/>
          <w:b/>
          <w:sz w:val="24"/>
          <w:szCs w:val="24"/>
        </w:rPr>
        <w:t>kritičare</w:t>
      </w:r>
      <w:proofErr w:type="spellEnd"/>
      <w:r w:rsidR="00D77767" w:rsidRPr="002F141A">
        <w:rPr>
          <w:rFonts w:ascii="Times New Roman" w:hAnsi="Times New Roman" w:cs="Times New Roman"/>
          <w:sz w:val="24"/>
          <w:szCs w:val="24"/>
        </w:rPr>
        <w:t xml:space="preserve"> – </w:t>
      </w:r>
      <w:proofErr w:type="spellStart"/>
      <w:r w:rsidR="00D77767" w:rsidRPr="002F141A">
        <w:rPr>
          <w:rFonts w:ascii="Times New Roman" w:hAnsi="Times New Roman" w:cs="Times New Roman"/>
          <w:sz w:val="24"/>
          <w:szCs w:val="24"/>
        </w:rPr>
        <w:t>koji</w:t>
      </w:r>
      <w:proofErr w:type="spellEnd"/>
      <w:r w:rsidR="00D77767" w:rsidRPr="002F141A">
        <w:rPr>
          <w:rFonts w:ascii="Times New Roman" w:hAnsi="Times New Roman" w:cs="Times New Roman"/>
          <w:sz w:val="24"/>
          <w:szCs w:val="24"/>
        </w:rPr>
        <w:t xml:space="preserve"> </w:t>
      </w:r>
      <w:proofErr w:type="spellStart"/>
      <w:r w:rsidR="00D77767" w:rsidRPr="002F141A">
        <w:rPr>
          <w:rFonts w:ascii="Times New Roman" w:hAnsi="Times New Roman" w:cs="Times New Roman"/>
          <w:sz w:val="24"/>
          <w:szCs w:val="24"/>
        </w:rPr>
        <w:t>imaju</w:t>
      </w:r>
      <w:proofErr w:type="spellEnd"/>
      <w:r w:rsidR="00D77767" w:rsidRPr="002F141A">
        <w:rPr>
          <w:rFonts w:ascii="Times New Roman" w:hAnsi="Times New Roman" w:cs="Times New Roman"/>
          <w:sz w:val="24"/>
          <w:szCs w:val="24"/>
        </w:rPr>
        <w:t xml:space="preserve"> </w:t>
      </w:r>
    </w:p>
    <w:p w:rsidR="00D77767" w:rsidRPr="002F141A" w:rsidRDefault="00D77767" w:rsidP="00D77767">
      <w:pPr>
        <w:pStyle w:val="ListParagraph"/>
        <w:numPr>
          <w:ilvl w:val="0"/>
          <w:numId w:val="1"/>
        </w:numPr>
        <w:rPr>
          <w:rFonts w:ascii="Times New Roman" w:hAnsi="Times New Roman" w:cs="Times New Roman"/>
          <w:sz w:val="24"/>
          <w:szCs w:val="24"/>
        </w:rPr>
      </w:pPr>
      <w:r w:rsidRPr="002F141A">
        <w:rPr>
          <w:rFonts w:ascii="Times New Roman" w:hAnsi="Times New Roman" w:cs="Times New Roman"/>
          <w:sz w:val="24"/>
          <w:szCs w:val="24"/>
        </w:rPr>
        <w:t xml:space="preserve">a priori </w:t>
      </w:r>
      <w:proofErr w:type="spellStart"/>
      <w:r w:rsidRPr="002F141A">
        <w:rPr>
          <w:rFonts w:ascii="Times New Roman" w:hAnsi="Times New Roman" w:cs="Times New Roman"/>
          <w:sz w:val="24"/>
          <w:szCs w:val="24"/>
        </w:rPr>
        <w:t>negativan</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stav</w:t>
      </w:r>
      <w:proofErr w:type="spellEnd"/>
      <w:r w:rsidRPr="002F141A">
        <w:rPr>
          <w:rFonts w:ascii="Times New Roman" w:hAnsi="Times New Roman" w:cs="Times New Roman"/>
          <w:sz w:val="24"/>
          <w:szCs w:val="24"/>
        </w:rPr>
        <w:t xml:space="preserve">. </w:t>
      </w:r>
    </w:p>
    <w:p w:rsidR="00D77767" w:rsidRPr="002F141A" w:rsidRDefault="00D77767" w:rsidP="006B4248">
      <w:pPr>
        <w:rPr>
          <w:rFonts w:ascii="Times New Roman" w:hAnsi="Times New Roman" w:cs="Times New Roman"/>
          <w:b/>
          <w:sz w:val="24"/>
          <w:szCs w:val="24"/>
        </w:rPr>
      </w:pPr>
      <w:proofErr w:type="spellStart"/>
      <w:r w:rsidRPr="002F141A">
        <w:rPr>
          <w:rFonts w:ascii="Times New Roman" w:hAnsi="Times New Roman" w:cs="Times New Roman"/>
          <w:b/>
          <w:sz w:val="24"/>
          <w:szCs w:val="24"/>
        </w:rPr>
        <w:t>Zapravo</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pravi</w:t>
      </w:r>
      <w:proofErr w:type="spellEnd"/>
      <w:r w:rsidRPr="002F141A">
        <w:rPr>
          <w:rFonts w:ascii="Times New Roman" w:hAnsi="Times New Roman" w:cs="Times New Roman"/>
          <w:b/>
          <w:sz w:val="24"/>
          <w:szCs w:val="24"/>
        </w:rPr>
        <w:t xml:space="preserve"> je </w:t>
      </w:r>
      <w:proofErr w:type="spellStart"/>
      <w:r w:rsidRPr="002F141A">
        <w:rPr>
          <w:rFonts w:ascii="Times New Roman" w:hAnsi="Times New Roman" w:cs="Times New Roman"/>
          <w:b/>
          <w:sz w:val="24"/>
          <w:szCs w:val="24"/>
        </w:rPr>
        <w:t>zadatak</w:t>
      </w:r>
      <w:proofErr w:type="spellEnd"/>
      <w:r w:rsidRPr="002F141A">
        <w:rPr>
          <w:rFonts w:ascii="Times New Roman" w:hAnsi="Times New Roman" w:cs="Times New Roman"/>
          <w:b/>
          <w:sz w:val="24"/>
          <w:szCs w:val="24"/>
        </w:rPr>
        <w:t xml:space="preserve"> da </w:t>
      </w:r>
      <w:proofErr w:type="spellStart"/>
      <w:r w:rsidRPr="002F141A">
        <w:rPr>
          <w:rFonts w:ascii="Times New Roman" w:hAnsi="Times New Roman" w:cs="Times New Roman"/>
          <w:b/>
          <w:sz w:val="24"/>
          <w:szCs w:val="24"/>
        </w:rPr>
        <w:t>komunikaciju</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prilagodimo</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neodlučnima</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obično</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su</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oni</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najbrojniji</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onima</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na</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koje</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naša</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poruka</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utiče</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ali</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koji</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traže</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dodatnu</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informaciju</w:t>
      </w:r>
      <w:proofErr w:type="spellEnd"/>
      <w:r w:rsidRPr="002F141A">
        <w:rPr>
          <w:rFonts w:ascii="Times New Roman" w:hAnsi="Times New Roman" w:cs="Times New Roman"/>
          <w:b/>
          <w:sz w:val="24"/>
          <w:szCs w:val="24"/>
        </w:rPr>
        <w:t xml:space="preserve"> o tome </w:t>
      </w:r>
      <w:proofErr w:type="spellStart"/>
      <w:r w:rsidRPr="002F141A">
        <w:rPr>
          <w:rFonts w:ascii="Times New Roman" w:hAnsi="Times New Roman" w:cs="Times New Roman"/>
          <w:b/>
          <w:sz w:val="24"/>
          <w:szCs w:val="24"/>
        </w:rPr>
        <w:t>kako</w:t>
      </w:r>
      <w:proofErr w:type="spellEnd"/>
      <w:r w:rsidRPr="002F141A">
        <w:rPr>
          <w:rFonts w:ascii="Times New Roman" w:hAnsi="Times New Roman" w:cs="Times New Roman"/>
          <w:b/>
          <w:sz w:val="24"/>
          <w:szCs w:val="24"/>
        </w:rPr>
        <w:t xml:space="preserve"> bi </w:t>
      </w:r>
      <w:proofErr w:type="spellStart"/>
      <w:r w:rsidRPr="002F141A">
        <w:rPr>
          <w:rFonts w:ascii="Times New Roman" w:hAnsi="Times New Roman" w:cs="Times New Roman"/>
          <w:b/>
          <w:sz w:val="24"/>
          <w:szCs w:val="24"/>
        </w:rPr>
        <w:t>odluka</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uticala</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na</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njihov</w:t>
      </w:r>
      <w:proofErr w:type="spellEnd"/>
      <w:r w:rsidRPr="002F141A">
        <w:rPr>
          <w:rFonts w:ascii="Times New Roman" w:hAnsi="Times New Roman" w:cs="Times New Roman"/>
          <w:b/>
          <w:sz w:val="24"/>
          <w:szCs w:val="24"/>
        </w:rPr>
        <w:t xml:space="preserve"> </w:t>
      </w:r>
      <w:proofErr w:type="spellStart"/>
      <w:r w:rsidRPr="002F141A">
        <w:rPr>
          <w:rFonts w:ascii="Times New Roman" w:hAnsi="Times New Roman" w:cs="Times New Roman"/>
          <w:b/>
          <w:sz w:val="24"/>
          <w:szCs w:val="24"/>
        </w:rPr>
        <w:t>život</w:t>
      </w:r>
      <w:proofErr w:type="spellEnd"/>
      <w:r w:rsidRPr="002F141A">
        <w:rPr>
          <w:rFonts w:ascii="Times New Roman" w:hAnsi="Times New Roman" w:cs="Times New Roman"/>
          <w:b/>
          <w:sz w:val="24"/>
          <w:szCs w:val="24"/>
        </w:rPr>
        <w:t xml:space="preserve">. </w:t>
      </w:r>
    </w:p>
    <w:p w:rsidR="00E20627" w:rsidRPr="002F141A" w:rsidRDefault="00E20627" w:rsidP="00E20627">
      <w:pPr>
        <w:pStyle w:val="Heading2"/>
        <w:rPr>
          <w:rFonts w:ascii="Times New Roman" w:hAnsi="Times New Roman" w:cs="Times New Roman"/>
          <w:noProof/>
          <w:sz w:val="24"/>
          <w:szCs w:val="24"/>
          <w:lang w:val="bs-Latn-BA"/>
        </w:rPr>
      </w:pPr>
    </w:p>
    <w:p w:rsidR="00E20627" w:rsidRPr="002F141A" w:rsidRDefault="00E20627" w:rsidP="00E20627">
      <w:pPr>
        <w:pStyle w:val="Heading2"/>
        <w:rPr>
          <w:rFonts w:ascii="Times New Roman" w:hAnsi="Times New Roman" w:cs="Times New Roman"/>
          <w:noProof/>
          <w:sz w:val="24"/>
          <w:szCs w:val="24"/>
          <w:lang w:val="sr-Cyrl-BA"/>
        </w:rPr>
      </w:pPr>
      <w:r w:rsidRPr="002F141A">
        <w:rPr>
          <w:rFonts w:ascii="Times New Roman" w:hAnsi="Times New Roman" w:cs="Times New Roman"/>
          <w:noProof/>
          <w:sz w:val="24"/>
          <w:szCs w:val="24"/>
          <w:lang w:val="bs-Latn-BA"/>
        </w:rPr>
        <w:t>3.1. Eksterne ciljne grupe i kanali komuni</w:t>
      </w:r>
      <w:r w:rsidRPr="002F141A">
        <w:rPr>
          <w:rFonts w:ascii="Times New Roman" w:hAnsi="Times New Roman" w:cs="Times New Roman"/>
          <w:noProof/>
          <w:sz w:val="24"/>
          <w:szCs w:val="24"/>
          <w:lang w:val="sr-Cyrl-BA"/>
        </w:rPr>
        <w:t>kacij</w:t>
      </w:r>
      <w:bookmarkEnd w:id="5"/>
      <w:r w:rsidRPr="002F141A">
        <w:rPr>
          <w:rFonts w:ascii="Times New Roman" w:hAnsi="Times New Roman" w:cs="Times New Roman"/>
          <w:noProof/>
          <w:sz w:val="24"/>
          <w:szCs w:val="24"/>
          <w:lang w:val="sr-Cyrl-BA"/>
        </w:rPr>
        <w:t>e</w:t>
      </w:r>
    </w:p>
    <w:p w:rsidR="00E20627" w:rsidRPr="002F141A" w:rsidRDefault="00E20627" w:rsidP="00E20627">
      <w:pPr>
        <w:jc w:val="both"/>
        <w:rPr>
          <w:rFonts w:ascii="Times New Roman" w:hAnsi="Times New Roman" w:cs="Times New Roman"/>
          <w:noProof/>
          <w:sz w:val="24"/>
          <w:szCs w:val="24"/>
          <w:lang w:val="bs-Latn-BA"/>
        </w:rPr>
      </w:pPr>
    </w:p>
    <w:p w:rsidR="00E20627" w:rsidRPr="002F141A" w:rsidRDefault="00E20627" w:rsidP="00E20627">
      <w:pPr>
        <w:rPr>
          <w:rFonts w:ascii="Times New Roman" w:hAnsi="Times New Roman" w:cs="Times New Roman"/>
          <w:noProof/>
          <w:sz w:val="24"/>
          <w:szCs w:val="24"/>
        </w:rPr>
      </w:pPr>
      <w:bookmarkStart w:id="6" w:name="_Toc257212859"/>
      <w:r w:rsidRPr="002F141A">
        <w:rPr>
          <w:rStyle w:val="Heading3Char"/>
          <w:rFonts w:ascii="Times New Roman" w:eastAsiaTheme="minorHAnsi" w:hAnsi="Times New Roman" w:cs="Times New Roman"/>
          <w:noProof/>
          <w:sz w:val="24"/>
          <w:szCs w:val="24"/>
          <w:lang w:val="bs-Latn-BA"/>
        </w:rPr>
        <w:t>3.1.1.Osnovna eksterna ciljna grup</w:t>
      </w:r>
      <w:bookmarkEnd w:id="6"/>
      <w:r w:rsidRPr="002F141A">
        <w:rPr>
          <w:rStyle w:val="Heading3Char"/>
          <w:rFonts w:ascii="Times New Roman" w:eastAsiaTheme="minorHAnsi" w:hAnsi="Times New Roman" w:cs="Times New Roman"/>
          <w:noProof/>
          <w:sz w:val="24"/>
          <w:szCs w:val="24"/>
          <w:lang w:val="bs-Latn-BA"/>
        </w:rPr>
        <w:t>a</w:t>
      </w:r>
      <w:r w:rsidRPr="002F141A">
        <w:rPr>
          <w:rFonts w:ascii="Times New Roman" w:hAnsi="Times New Roman" w:cs="Times New Roman"/>
          <w:noProof/>
          <w:sz w:val="24"/>
          <w:szCs w:val="24"/>
          <w:lang w:val="bs-Latn-BA"/>
        </w:rPr>
        <w:t xml:space="preserve"> su štampani i elektronski mediji u BiH sa posebnom fokusom na lokalne, entitetske i regionalne med</w:t>
      </w:r>
      <w:r w:rsidR="002F141A" w:rsidRPr="002F141A">
        <w:rPr>
          <w:rFonts w:ascii="Times New Roman" w:hAnsi="Times New Roman" w:cs="Times New Roman"/>
          <w:noProof/>
          <w:sz w:val="24"/>
          <w:szCs w:val="24"/>
          <w:lang w:val="bs-Latn-BA"/>
        </w:rPr>
        <w:t>ije koji su aktivni u Distriktu, te društvene mreže kao inovativni i veoma brzi</w:t>
      </w:r>
      <w:r w:rsidRPr="002F141A">
        <w:rPr>
          <w:rFonts w:ascii="Times New Roman" w:hAnsi="Times New Roman" w:cs="Times New Roman"/>
          <w:noProof/>
          <w:sz w:val="24"/>
          <w:szCs w:val="24"/>
          <w:lang w:val="bs-Latn-BA"/>
        </w:rPr>
        <w:t xml:space="preserve"> </w:t>
      </w:r>
      <w:r w:rsidR="002F141A" w:rsidRPr="002F141A">
        <w:rPr>
          <w:rFonts w:ascii="Times New Roman" w:hAnsi="Times New Roman" w:cs="Times New Roman"/>
          <w:noProof/>
          <w:sz w:val="24"/>
          <w:szCs w:val="24"/>
          <w:lang w:val="bs-Latn-BA"/>
        </w:rPr>
        <w:t xml:space="preserve"> kanal komunikacije.</w:t>
      </w:r>
      <w:r w:rsidRPr="002F141A">
        <w:rPr>
          <w:rFonts w:ascii="Times New Roman" w:hAnsi="Times New Roman" w:cs="Times New Roman"/>
          <w:noProof/>
          <w:sz w:val="24"/>
          <w:szCs w:val="24"/>
          <w:lang w:val="bs-Latn-BA"/>
        </w:rPr>
        <w:t>Kao sredstvo ili kanal komunikacije, mediji su u pravilu zainteres</w:t>
      </w:r>
      <w:r w:rsidRPr="002F141A">
        <w:rPr>
          <w:rFonts w:ascii="Times New Roman" w:hAnsi="Times New Roman" w:cs="Times New Roman"/>
          <w:noProof/>
          <w:sz w:val="24"/>
          <w:szCs w:val="24"/>
          <w:lang w:val="sr-Cyrl-BA"/>
        </w:rPr>
        <w:t>ov</w:t>
      </w:r>
      <w:r w:rsidRPr="002F141A">
        <w:rPr>
          <w:rFonts w:ascii="Times New Roman" w:hAnsi="Times New Roman" w:cs="Times New Roman"/>
          <w:noProof/>
          <w:sz w:val="24"/>
          <w:szCs w:val="24"/>
          <w:lang w:val="bs-Latn-BA"/>
        </w:rPr>
        <w:t>ani za dnevno-političke</w:t>
      </w:r>
      <w:r w:rsidRPr="002F141A">
        <w:rPr>
          <w:rFonts w:ascii="Times New Roman" w:hAnsi="Times New Roman" w:cs="Times New Roman"/>
          <w:noProof/>
          <w:sz w:val="24"/>
          <w:szCs w:val="24"/>
        </w:rPr>
        <w:t xml:space="preserve"> </w:t>
      </w:r>
      <w:r w:rsidRPr="002F141A">
        <w:rPr>
          <w:rFonts w:ascii="Times New Roman" w:hAnsi="Times New Roman" w:cs="Times New Roman"/>
          <w:noProof/>
          <w:sz w:val="24"/>
          <w:szCs w:val="24"/>
          <w:lang w:val="bs-Latn-BA"/>
        </w:rPr>
        <w:t xml:space="preserve">informacije. Primjenom ove Strategije, </w:t>
      </w:r>
      <w:r w:rsidRPr="002F141A">
        <w:rPr>
          <w:rFonts w:ascii="Times New Roman" w:hAnsi="Times New Roman" w:cs="Times New Roman"/>
          <w:noProof/>
          <w:sz w:val="24"/>
          <w:szCs w:val="24"/>
          <w:lang w:val="sr-Cyrl-BA"/>
        </w:rPr>
        <w:t>Sektor za informisanje</w:t>
      </w:r>
      <w:r w:rsidRPr="002F141A">
        <w:rPr>
          <w:rFonts w:ascii="Times New Roman" w:hAnsi="Times New Roman" w:cs="Times New Roman"/>
          <w:noProof/>
          <w:sz w:val="24"/>
          <w:szCs w:val="24"/>
          <w:lang w:val="bs-Latn-BA"/>
        </w:rPr>
        <w:t xml:space="preserve"> planira strateško i proaktivno angaž</w:t>
      </w:r>
      <w:r w:rsidRPr="002F141A">
        <w:rPr>
          <w:rFonts w:ascii="Times New Roman" w:hAnsi="Times New Roman" w:cs="Times New Roman"/>
          <w:noProof/>
          <w:sz w:val="24"/>
          <w:szCs w:val="24"/>
          <w:lang w:val="sr-Cyrl-BA"/>
        </w:rPr>
        <w:t>ov</w:t>
      </w:r>
      <w:r w:rsidRPr="002F141A">
        <w:rPr>
          <w:rFonts w:ascii="Times New Roman" w:hAnsi="Times New Roman" w:cs="Times New Roman"/>
          <w:noProof/>
          <w:sz w:val="24"/>
          <w:szCs w:val="24"/>
          <w:lang w:val="bs-Latn-BA"/>
        </w:rPr>
        <w:t>anje novinara, producenata ili urednika na realizaciji svih pet opštih ciljeva i eksternih ciljeva. Osim redovnih saopštenja za javnost, najave događaja, izjava službenih lica (reaktivni pristup), realizacija ciljeva 3, 4 i 5 je planirana isključivo uz profesionalni angažman medija. S obzirom da će pojedini mediji biti kontinuirano zainteres</w:t>
      </w:r>
      <w:r w:rsidRPr="002F141A">
        <w:rPr>
          <w:rFonts w:ascii="Times New Roman" w:hAnsi="Times New Roman" w:cs="Times New Roman"/>
          <w:noProof/>
          <w:sz w:val="24"/>
          <w:szCs w:val="24"/>
          <w:lang w:val="sr-Cyrl-BA"/>
        </w:rPr>
        <w:t>ov</w:t>
      </w:r>
      <w:r w:rsidRPr="002F141A">
        <w:rPr>
          <w:rFonts w:ascii="Times New Roman" w:hAnsi="Times New Roman" w:cs="Times New Roman"/>
          <w:noProof/>
          <w:sz w:val="24"/>
          <w:szCs w:val="24"/>
          <w:lang w:val="bs-Latn-BA"/>
        </w:rPr>
        <w:t xml:space="preserve">ani za strateške, infrastrukturne i reformske projekte u Distriktu, odnos prema tim temama će biti posebno tretiran u godišnjim komunikacionim akcionim planovima.  U cilju realizacije strategije komunikacija redovno će se ažurirati lista svih lokalnih i ostalih medija iz BiH, njihovih novinara (po tematskim cjelinama) i urednika sa kontakt telefonima i elektronskim adresama. </w:t>
      </w:r>
    </w:p>
    <w:p w:rsidR="00E20627" w:rsidRPr="002F141A" w:rsidRDefault="006B4248" w:rsidP="00E20627">
      <w:pPr>
        <w:jc w:val="both"/>
        <w:rPr>
          <w:rFonts w:ascii="Times New Roman" w:hAnsi="Times New Roman" w:cs="Times New Roman"/>
          <w:bCs/>
          <w:color w:val="000000" w:themeColor="text1"/>
          <w:sz w:val="24"/>
          <w:szCs w:val="24"/>
        </w:rPr>
      </w:pPr>
      <w:r w:rsidRPr="002F141A">
        <w:rPr>
          <w:rFonts w:ascii="Times New Roman" w:hAnsi="Times New Roman" w:cs="Times New Roman"/>
          <w:bCs/>
          <w:color w:val="000000" w:themeColor="text1"/>
          <w:sz w:val="24"/>
          <w:szCs w:val="24"/>
        </w:rPr>
        <w:t xml:space="preserve">Internet </w:t>
      </w:r>
      <w:proofErr w:type="spellStart"/>
      <w:r w:rsidRPr="002F141A">
        <w:rPr>
          <w:rFonts w:ascii="Times New Roman" w:hAnsi="Times New Roman" w:cs="Times New Roman"/>
          <w:bCs/>
          <w:color w:val="000000" w:themeColor="text1"/>
          <w:sz w:val="24"/>
          <w:szCs w:val="24"/>
        </w:rPr>
        <w:t>ima</w:t>
      </w:r>
      <w:proofErr w:type="spellEnd"/>
      <w:r w:rsidRPr="002F141A">
        <w:rPr>
          <w:rFonts w:ascii="Times New Roman" w:hAnsi="Times New Roman" w:cs="Times New Roman"/>
          <w:bCs/>
          <w:color w:val="000000" w:themeColor="text1"/>
          <w:sz w:val="24"/>
          <w:szCs w:val="24"/>
        </w:rPr>
        <w:t xml:space="preserve"> </w:t>
      </w:r>
      <w:proofErr w:type="spellStart"/>
      <w:r w:rsidRPr="002F141A">
        <w:rPr>
          <w:rFonts w:ascii="Times New Roman" w:hAnsi="Times New Roman" w:cs="Times New Roman"/>
          <w:bCs/>
          <w:color w:val="000000" w:themeColor="text1"/>
          <w:sz w:val="24"/>
          <w:szCs w:val="24"/>
        </w:rPr>
        <w:t>glavnu</w:t>
      </w:r>
      <w:proofErr w:type="spellEnd"/>
      <w:r w:rsidRPr="002F141A">
        <w:rPr>
          <w:rFonts w:ascii="Times New Roman" w:hAnsi="Times New Roman" w:cs="Times New Roman"/>
          <w:bCs/>
          <w:color w:val="000000" w:themeColor="text1"/>
          <w:sz w:val="24"/>
          <w:szCs w:val="24"/>
        </w:rPr>
        <w:t xml:space="preserve"> </w:t>
      </w:r>
      <w:proofErr w:type="spellStart"/>
      <w:r w:rsidRPr="002F141A">
        <w:rPr>
          <w:rFonts w:ascii="Times New Roman" w:hAnsi="Times New Roman" w:cs="Times New Roman"/>
          <w:bCs/>
          <w:color w:val="000000" w:themeColor="text1"/>
          <w:sz w:val="24"/>
          <w:szCs w:val="24"/>
        </w:rPr>
        <w:t>ulogu</w:t>
      </w:r>
      <w:proofErr w:type="spellEnd"/>
      <w:r w:rsidRPr="002F141A">
        <w:rPr>
          <w:rFonts w:ascii="Times New Roman" w:hAnsi="Times New Roman" w:cs="Times New Roman"/>
          <w:bCs/>
          <w:color w:val="000000" w:themeColor="text1"/>
          <w:sz w:val="24"/>
          <w:szCs w:val="24"/>
        </w:rPr>
        <w:t xml:space="preserve"> u </w:t>
      </w:r>
      <w:proofErr w:type="spellStart"/>
      <w:r w:rsidRPr="002F141A">
        <w:rPr>
          <w:rFonts w:ascii="Times New Roman" w:hAnsi="Times New Roman" w:cs="Times New Roman"/>
          <w:bCs/>
          <w:color w:val="000000" w:themeColor="text1"/>
          <w:sz w:val="24"/>
          <w:szCs w:val="24"/>
        </w:rPr>
        <w:t>informisanju</w:t>
      </w:r>
      <w:proofErr w:type="spellEnd"/>
      <w:r w:rsidRPr="002F141A">
        <w:rPr>
          <w:rFonts w:ascii="Times New Roman" w:hAnsi="Times New Roman" w:cs="Times New Roman"/>
          <w:bCs/>
          <w:color w:val="000000" w:themeColor="text1"/>
          <w:sz w:val="24"/>
          <w:szCs w:val="24"/>
        </w:rPr>
        <w:t xml:space="preserve"> </w:t>
      </w:r>
      <w:proofErr w:type="spellStart"/>
      <w:r w:rsidRPr="002F141A">
        <w:rPr>
          <w:rFonts w:ascii="Times New Roman" w:hAnsi="Times New Roman" w:cs="Times New Roman"/>
          <w:bCs/>
          <w:color w:val="000000" w:themeColor="text1"/>
          <w:sz w:val="24"/>
          <w:szCs w:val="24"/>
        </w:rPr>
        <w:t>šire</w:t>
      </w:r>
      <w:proofErr w:type="spellEnd"/>
      <w:r w:rsidRPr="002F141A">
        <w:rPr>
          <w:rFonts w:ascii="Times New Roman" w:hAnsi="Times New Roman" w:cs="Times New Roman"/>
          <w:bCs/>
          <w:color w:val="000000" w:themeColor="text1"/>
          <w:sz w:val="24"/>
          <w:szCs w:val="24"/>
        </w:rPr>
        <w:t xml:space="preserve"> </w:t>
      </w:r>
      <w:proofErr w:type="spellStart"/>
      <w:r w:rsidRPr="002F141A">
        <w:rPr>
          <w:rFonts w:ascii="Times New Roman" w:hAnsi="Times New Roman" w:cs="Times New Roman"/>
          <w:bCs/>
          <w:color w:val="000000" w:themeColor="text1"/>
          <w:sz w:val="24"/>
          <w:szCs w:val="24"/>
        </w:rPr>
        <w:t>javnosti</w:t>
      </w:r>
      <w:proofErr w:type="spellEnd"/>
      <w:r w:rsidRPr="002F141A">
        <w:rPr>
          <w:rFonts w:ascii="Times New Roman" w:hAnsi="Times New Roman" w:cs="Times New Roman"/>
          <w:bCs/>
          <w:color w:val="000000" w:themeColor="text1"/>
          <w:sz w:val="24"/>
          <w:szCs w:val="24"/>
        </w:rPr>
        <w:t xml:space="preserve"> pa je </w:t>
      </w:r>
      <w:proofErr w:type="spellStart"/>
      <w:r w:rsidRPr="002F141A">
        <w:rPr>
          <w:rFonts w:ascii="Times New Roman" w:hAnsi="Times New Roman" w:cs="Times New Roman"/>
          <w:bCs/>
          <w:color w:val="000000" w:themeColor="text1"/>
          <w:sz w:val="24"/>
          <w:szCs w:val="24"/>
        </w:rPr>
        <w:t>stoga</w:t>
      </w:r>
      <w:proofErr w:type="spellEnd"/>
      <w:r w:rsidRPr="002F141A">
        <w:rPr>
          <w:rFonts w:ascii="Times New Roman" w:hAnsi="Times New Roman" w:cs="Times New Roman"/>
          <w:bCs/>
          <w:color w:val="000000" w:themeColor="text1"/>
          <w:sz w:val="24"/>
          <w:szCs w:val="24"/>
        </w:rPr>
        <w:t xml:space="preserve"> </w:t>
      </w:r>
      <w:proofErr w:type="spellStart"/>
      <w:r w:rsidRPr="002F141A">
        <w:rPr>
          <w:rFonts w:ascii="Times New Roman" w:hAnsi="Times New Roman" w:cs="Times New Roman"/>
          <w:bCs/>
          <w:color w:val="000000" w:themeColor="text1"/>
          <w:sz w:val="24"/>
          <w:szCs w:val="24"/>
        </w:rPr>
        <w:t>neophodno</w:t>
      </w:r>
      <w:proofErr w:type="spellEnd"/>
      <w:r w:rsidRPr="002F141A">
        <w:rPr>
          <w:rFonts w:ascii="Times New Roman" w:hAnsi="Times New Roman" w:cs="Times New Roman"/>
          <w:bCs/>
          <w:color w:val="000000" w:themeColor="text1"/>
          <w:sz w:val="24"/>
          <w:szCs w:val="24"/>
        </w:rPr>
        <w:t xml:space="preserve"> da se </w:t>
      </w:r>
      <w:proofErr w:type="spellStart"/>
      <w:r w:rsidRPr="002F141A">
        <w:rPr>
          <w:rFonts w:ascii="Times New Roman" w:hAnsi="Times New Roman" w:cs="Times New Roman"/>
          <w:bCs/>
          <w:color w:val="000000" w:themeColor="text1"/>
          <w:sz w:val="24"/>
          <w:szCs w:val="24"/>
        </w:rPr>
        <w:t>redovno</w:t>
      </w:r>
      <w:proofErr w:type="spellEnd"/>
      <w:r w:rsidRPr="002F141A">
        <w:rPr>
          <w:rFonts w:ascii="Times New Roman" w:hAnsi="Times New Roman" w:cs="Times New Roman"/>
          <w:bCs/>
          <w:color w:val="000000" w:themeColor="text1"/>
          <w:sz w:val="24"/>
          <w:szCs w:val="24"/>
        </w:rPr>
        <w:t xml:space="preserve"> </w:t>
      </w:r>
      <w:proofErr w:type="spellStart"/>
      <w:r w:rsidRPr="002F141A">
        <w:rPr>
          <w:rFonts w:ascii="Times New Roman" w:hAnsi="Times New Roman" w:cs="Times New Roman"/>
          <w:bCs/>
          <w:color w:val="000000" w:themeColor="text1"/>
          <w:sz w:val="24"/>
          <w:szCs w:val="24"/>
        </w:rPr>
        <w:t>radi</w:t>
      </w:r>
      <w:proofErr w:type="spellEnd"/>
      <w:r w:rsidRPr="002F141A">
        <w:rPr>
          <w:rFonts w:ascii="Times New Roman" w:hAnsi="Times New Roman" w:cs="Times New Roman"/>
          <w:bCs/>
          <w:color w:val="000000" w:themeColor="text1"/>
          <w:sz w:val="24"/>
          <w:szCs w:val="24"/>
        </w:rPr>
        <w:t xml:space="preserve"> </w:t>
      </w:r>
      <w:proofErr w:type="spellStart"/>
      <w:r w:rsidRPr="002F141A">
        <w:rPr>
          <w:rFonts w:ascii="Times New Roman" w:hAnsi="Times New Roman" w:cs="Times New Roman"/>
          <w:bCs/>
          <w:color w:val="000000" w:themeColor="text1"/>
          <w:sz w:val="24"/>
          <w:szCs w:val="24"/>
        </w:rPr>
        <w:t>na</w:t>
      </w:r>
      <w:proofErr w:type="spellEnd"/>
      <w:r w:rsidRPr="002F141A">
        <w:rPr>
          <w:rFonts w:ascii="Times New Roman" w:hAnsi="Times New Roman" w:cs="Times New Roman"/>
          <w:bCs/>
          <w:color w:val="000000" w:themeColor="text1"/>
          <w:sz w:val="24"/>
          <w:szCs w:val="24"/>
        </w:rPr>
        <w:t xml:space="preserve"> </w:t>
      </w:r>
      <w:proofErr w:type="spellStart"/>
      <w:r w:rsidRPr="002F141A">
        <w:rPr>
          <w:rFonts w:ascii="Times New Roman" w:hAnsi="Times New Roman" w:cs="Times New Roman"/>
          <w:bCs/>
          <w:color w:val="000000" w:themeColor="text1"/>
          <w:sz w:val="24"/>
          <w:szCs w:val="24"/>
        </w:rPr>
        <w:t>unapređenju</w:t>
      </w:r>
      <w:proofErr w:type="spellEnd"/>
      <w:r w:rsidRPr="002F141A">
        <w:rPr>
          <w:rFonts w:ascii="Times New Roman" w:hAnsi="Times New Roman" w:cs="Times New Roman"/>
          <w:bCs/>
          <w:color w:val="000000" w:themeColor="text1"/>
          <w:sz w:val="24"/>
          <w:szCs w:val="24"/>
        </w:rPr>
        <w:t xml:space="preserve"> internet </w:t>
      </w:r>
      <w:proofErr w:type="spellStart"/>
      <w:r w:rsidRPr="002F141A">
        <w:rPr>
          <w:rFonts w:ascii="Times New Roman" w:hAnsi="Times New Roman" w:cs="Times New Roman"/>
          <w:bCs/>
          <w:color w:val="000000" w:themeColor="text1"/>
          <w:sz w:val="24"/>
          <w:szCs w:val="24"/>
        </w:rPr>
        <w:t>prisustva</w:t>
      </w:r>
      <w:proofErr w:type="spellEnd"/>
      <w:r w:rsidRPr="002F141A">
        <w:rPr>
          <w:rFonts w:ascii="Times New Roman" w:hAnsi="Times New Roman" w:cs="Times New Roman"/>
          <w:bCs/>
          <w:color w:val="000000" w:themeColor="text1"/>
          <w:sz w:val="24"/>
          <w:szCs w:val="24"/>
        </w:rPr>
        <w:t>.</w:t>
      </w:r>
    </w:p>
    <w:p w:rsidR="00B31526" w:rsidRPr="002F141A" w:rsidRDefault="00B31526" w:rsidP="00B31526">
      <w:pPr>
        <w:jc w:val="both"/>
        <w:rPr>
          <w:rFonts w:ascii="Times New Roman" w:hAnsi="Times New Roman" w:cs="Times New Roman"/>
          <w:sz w:val="24"/>
          <w:szCs w:val="24"/>
        </w:rPr>
      </w:pPr>
      <w:r w:rsidRPr="002F141A">
        <w:rPr>
          <w:rFonts w:ascii="Times New Roman" w:hAnsi="Times New Roman" w:cs="Times New Roman"/>
          <w:noProof/>
          <w:sz w:val="24"/>
          <w:szCs w:val="24"/>
        </w:rPr>
        <w:t xml:space="preserve">Osnovni stub komunikacije putem interneta trebala bi biti web stranica, sa svim bitnim i temeljitim informacijama. Prema rezultatima istraživanja Agencije za statistiku Bosne i </w:t>
      </w:r>
      <w:r w:rsidRPr="002F141A">
        <w:rPr>
          <w:rFonts w:ascii="Times New Roman" w:hAnsi="Times New Roman" w:cs="Times New Roman"/>
          <w:noProof/>
          <w:sz w:val="24"/>
          <w:szCs w:val="24"/>
        </w:rPr>
        <w:lastRenderedPageBreak/>
        <w:t>Hercegovine za 2019.godinu</w:t>
      </w:r>
      <w:r w:rsidRPr="002F141A">
        <w:rPr>
          <w:rStyle w:val="FootnoteReference"/>
          <w:rFonts w:ascii="Times New Roman" w:hAnsi="Times New Roman" w:cs="Times New Roman"/>
          <w:sz w:val="24"/>
          <w:szCs w:val="24"/>
        </w:rPr>
        <w:footnoteReference w:id="1"/>
      </w:r>
      <w:r w:rsidRPr="002F141A">
        <w:rPr>
          <w:rFonts w:ascii="Times New Roman" w:hAnsi="Times New Roman" w:cs="Times New Roman"/>
          <w:sz w:val="24"/>
          <w:szCs w:val="24"/>
        </w:rPr>
        <w:t xml:space="preserve">, 20,9% </w:t>
      </w:r>
      <w:proofErr w:type="spellStart"/>
      <w:r w:rsidRPr="002F141A">
        <w:rPr>
          <w:rFonts w:ascii="Times New Roman" w:hAnsi="Times New Roman" w:cs="Times New Roman"/>
          <w:sz w:val="24"/>
          <w:szCs w:val="24"/>
        </w:rPr>
        <w:t>stanovništva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koristilo</w:t>
      </w:r>
      <w:proofErr w:type="spellEnd"/>
      <w:r w:rsidRPr="002F141A">
        <w:rPr>
          <w:rFonts w:ascii="Times New Roman" w:hAnsi="Times New Roman" w:cs="Times New Roman"/>
          <w:sz w:val="24"/>
          <w:szCs w:val="24"/>
        </w:rPr>
        <w:t xml:space="preserve"> je internet </w:t>
      </w:r>
      <w:proofErr w:type="spellStart"/>
      <w:r w:rsidRPr="002F141A">
        <w:rPr>
          <w:rFonts w:ascii="Times New Roman" w:hAnsi="Times New Roman" w:cs="Times New Roman"/>
          <w:sz w:val="24"/>
          <w:szCs w:val="24"/>
        </w:rPr>
        <w:t>za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dobijanje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informacija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sa</w:t>
      </w:r>
      <w:proofErr w:type="spellEnd"/>
      <w:r w:rsidRPr="002F141A">
        <w:rPr>
          <w:rFonts w:ascii="Times New Roman" w:hAnsi="Times New Roman" w:cs="Times New Roman"/>
          <w:sz w:val="24"/>
          <w:szCs w:val="24"/>
        </w:rPr>
        <w:t xml:space="preserve"> web </w:t>
      </w:r>
      <w:proofErr w:type="spellStart"/>
      <w:r w:rsidRPr="002F141A">
        <w:rPr>
          <w:rFonts w:ascii="Times New Roman" w:hAnsi="Times New Roman" w:cs="Times New Roman"/>
          <w:sz w:val="24"/>
          <w:szCs w:val="24"/>
        </w:rPr>
        <w:t>stranica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javnih</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institucija</w:t>
      </w:r>
      <w:proofErr w:type="spellEnd"/>
      <w:r w:rsidRPr="002F141A">
        <w:rPr>
          <w:rFonts w:ascii="Times New Roman" w:hAnsi="Times New Roman" w:cs="Times New Roman"/>
          <w:sz w:val="24"/>
          <w:szCs w:val="24"/>
        </w:rPr>
        <w:t>.</w:t>
      </w:r>
    </w:p>
    <w:p w:rsidR="00100B60" w:rsidRPr="002F141A" w:rsidRDefault="00100B60" w:rsidP="00100B60">
      <w:pPr>
        <w:spacing w:after="120" w:line="240" w:lineRule="auto"/>
        <w:jc w:val="both"/>
        <w:rPr>
          <w:rFonts w:ascii="Times New Roman" w:hAnsi="Times New Roman" w:cs="Times New Roman"/>
          <w:sz w:val="24"/>
          <w:szCs w:val="24"/>
        </w:rPr>
      </w:pPr>
      <w:r w:rsidRPr="002F141A">
        <w:rPr>
          <w:rFonts w:ascii="Times New Roman" w:hAnsi="Times New Roman" w:cs="Times New Roman"/>
          <w:noProof/>
          <w:sz w:val="24"/>
          <w:szCs w:val="24"/>
        </w:rPr>
        <w:t xml:space="preserve"> Društvene mreže postale su komunikacijski standard i predstavljaju ključni faktor online prisustva bilo koje institucije. </w:t>
      </w:r>
      <w:r w:rsidR="007A5C22">
        <w:rPr>
          <w:rFonts w:ascii="Times New Roman" w:hAnsi="Times New Roman" w:cs="Times New Roman"/>
          <w:noProof/>
          <w:sz w:val="24"/>
          <w:szCs w:val="24"/>
        </w:rPr>
        <w:t xml:space="preserve">Čak </w:t>
      </w:r>
      <w:r w:rsidRPr="002F141A">
        <w:rPr>
          <w:rFonts w:ascii="Times New Roman" w:hAnsi="Times New Roman" w:cs="Times New Roman"/>
          <w:sz w:val="24"/>
          <w:szCs w:val="24"/>
        </w:rPr>
        <w:t xml:space="preserve">65,5% </w:t>
      </w:r>
      <w:proofErr w:type="spellStart"/>
      <w:r w:rsidRPr="002F141A">
        <w:rPr>
          <w:rFonts w:ascii="Times New Roman" w:hAnsi="Times New Roman" w:cs="Times New Roman"/>
          <w:sz w:val="24"/>
          <w:szCs w:val="24"/>
        </w:rPr>
        <w:t>ispitanika</w:t>
      </w:r>
      <w:proofErr w:type="spellEnd"/>
      <w:r w:rsidRPr="002F141A">
        <w:rPr>
          <w:rFonts w:ascii="Times New Roman" w:hAnsi="Times New Roman" w:cs="Times New Roman"/>
          <w:sz w:val="24"/>
          <w:szCs w:val="24"/>
        </w:rPr>
        <w:t xml:space="preserve"> u </w:t>
      </w:r>
      <w:proofErr w:type="spellStart"/>
      <w:r w:rsidRPr="002F141A">
        <w:rPr>
          <w:rFonts w:ascii="Times New Roman" w:hAnsi="Times New Roman" w:cs="Times New Roman"/>
          <w:sz w:val="24"/>
          <w:szCs w:val="24"/>
        </w:rPr>
        <w:t>istom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istraživanju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koristi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društvene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mreže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poput</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Facebooka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Twittera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Veliki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broj</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državnih</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institucija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uključio</w:t>
      </w:r>
      <w:proofErr w:type="spellEnd"/>
      <w:r w:rsidRPr="002F141A">
        <w:rPr>
          <w:rFonts w:ascii="Times New Roman" w:hAnsi="Times New Roman" w:cs="Times New Roman"/>
          <w:sz w:val="24"/>
          <w:szCs w:val="24"/>
        </w:rPr>
        <w:t xml:space="preserve"> je </w:t>
      </w:r>
      <w:proofErr w:type="spellStart"/>
      <w:r w:rsidRPr="002F141A">
        <w:rPr>
          <w:rFonts w:ascii="Times New Roman" w:hAnsi="Times New Roman" w:cs="Times New Roman"/>
          <w:sz w:val="24"/>
          <w:szCs w:val="24"/>
        </w:rPr>
        <w:t>ovaj</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kanal</w:t>
      </w:r>
      <w:proofErr w:type="spellEnd"/>
      <w:r w:rsidRPr="002F141A">
        <w:rPr>
          <w:rFonts w:ascii="Times New Roman" w:hAnsi="Times New Roman" w:cs="Times New Roman"/>
          <w:sz w:val="24"/>
          <w:szCs w:val="24"/>
        </w:rPr>
        <w:t xml:space="preserve"> u </w:t>
      </w:r>
      <w:proofErr w:type="spellStart"/>
      <w:r w:rsidRPr="002F141A">
        <w:rPr>
          <w:rFonts w:ascii="Times New Roman" w:hAnsi="Times New Roman" w:cs="Times New Roman"/>
          <w:sz w:val="24"/>
          <w:szCs w:val="24"/>
        </w:rPr>
        <w:t>svoje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integrisane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komunikacijske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strategije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Osim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što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kreiraju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ličniji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odnos</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ciljanom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publikom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društvene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mreže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takođe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prateći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kanal</w:t>
      </w:r>
      <w:proofErr w:type="spellEnd"/>
      <w:r w:rsidRPr="002F141A">
        <w:rPr>
          <w:rFonts w:ascii="Times New Roman" w:hAnsi="Times New Roman" w:cs="Times New Roman"/>
          <w:sz w:val="24"/>
          <w:szCs w:val="24"/>
        </w:rPr>
        <w:t xml:space="preserve"> online </w:t>
      </w:r>
      <w:proofErr w:type="spellStart"/>
      <w:r w:rsidRPr="002F141A">
        <w:rPr>
          <w:rFonts w:ascii="Times New Roman" w:hAnsi="Times New Roman" w:cs="Times New Roman"/>
          <w:sz w:val="24"/>
          <w:szCs w:val="24"/>
        </w:rPr>
        <w:t>komunikacije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koji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služi</w:t>
      </w:r>
      <w:proofErr w:type="spellEnd"/>
      <w:r w:rsidRPr="002F141A">
        <w:rPr>
          <w:rFonts w:ascii="Times New Roman" w:hAnsi="Times New Roman" w:cs="Times New Roman"/>
          <w:sz w:val="24"/>
          <w:szCs w:val="24"/>
        </w:rPr>
        <w:t xml:space="preserve"> tome da </w:t>
      </w:r>
      <w:proofErr w:type="spellStart"/>
      <w:r w:rsidRPr="002F141A">
        <w:rPr>
          <w:rFonts w:ascii="Times New Roman" w:hAnsi="Times New Roman" w:cs="Times New Roman"/>
          <w:sz w:val="24"/>
          <w:szCs w:val="24"/>
        </w:rPr>
        <w:t>što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veći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broj</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ljudi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iz</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ciljane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publike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pristupi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informacijama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objavljenim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na</w:t>
      </w:r>
      <w:proofErr w:type="spellEnd"/>
      <w:r w:rsidRPr="002F141A">
        <w:rPr>
          <w:rFonts w:ascii="Times New Roman" w:hAnsi="Times New Roman" w:cs="Times New Roman"/>
          <w:sz w:val="24"/>
          <w:szCs w:val="24"/>
        </w:rPr>
        <w:t xml:space="preserve"> web </w:t>
      </w:r>
      <w:proofErr w:type="spellStart"/>
      <w:r w:rsidRPr="002F141A">
        <w:rPr>
          <w:rFonts w:ascii="Times New Roman" w:hAnsi="Times New Roman" w:cs="Times New Roman"/>
          <w:sz w:val="24"/>
          <w:szCs w:val="24"/>
        </w:rPr>
        <w:t>stranici</w:t>
      </w:r>
      <w:proofErr w:type="spellEnd"/>
      <w:r w:rsidRPr="002F141A">
        <w:rPr>
          <w:rFonts w:ascii="Times New Roman" w:hAnsi="Times New Roman" w:cs="Times New Roman"/>
          <w:sz w:val="24"/>
          <w:szCs w:val="24"/>
        </w:rPr>
        <w:t xml:space="preserve">. </w:t>
      </w:r>
    </w:p>
    <w:p w:rsidR="00E20627" w:rsidRPr="002F141A" w:rsidRDefault="00E20627" w:rsidP="00E20627">
      <w:pPr>
        <w:jc w:val="both"/>
        <w:rPr>
          <w:rFonts w:ascii="Times New Roman" w:hAnsi="Times New Roman" w:cs="Times New Roman"/>
          <w:noProof/>
          <w:sz w:val="24"/>
          <w:szCs w:val="24"/>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9180" w:type="dxa"/>
          </w:tcPr>
          <w:p w:rsidR="00E20627" w:rsidRPr="002F141A" w:rsidRDefault="00E20627" w:rsidP="007A5C22">
            <w:pPr>
              <w:rPr>
                <w:rFonts w:ascii="Times New Roman" w:hAnsi="Times New Roman" w:cs="Times New Roman"/>
                <w:noProof/>
                <w:sz w:val="24"/>
                <w:szCs w:val="24"/>
                <w:lang w:val="bs-Latn-BA"/>
              </w:rPr>
            </w:pPr>
            <w:r w:rsidRPr="002F141A">
              <w:rPr>
                <w:rFonts w:ascii="Times New Roman" w:hAnsi="Times New Roman" w:cs="Times New Roman"/>
                <w:noProof/>
                <w:sz w:val="24"/>
                <w:szCs w:val="24"/>
                <w:lang w:val="bs-Latn-BA"/>
              </w:rPr>
              <w:t>Reaktivni kanali komunikacije za ovu ciljnu grupu su: saopštenja za javnost, najave događaja, konferencije za štampu, izjave za medije</w:t>
            </w:r>
            <w:r w:rsidR="007A5C22">
              <w:rPr>
                <w:rFonts w:ascii="Times New Roman" w:hAnsi="Times New Roman" w:cs="Times New Roman"/>
                <w:noProof/>
                <w:sz w:val="24"/>
                <w:szCs w:val="24"/>
                <w:lang w:val="bs-Latn-BA"/>
              </w:rPr>
              <w:t>,</w:t>
            </w:r>
            <w:r w:rsidRPr="002F141A">
              <w:rPr>
                <w:rFonts w:ascii="Times New Roman" w:hAnsi="Times New Roman" w:cs="Times New Roman"/>
                <w:noProof/>
                <w:sz w:val="24"/>
                <w:szCs w:val="24"/>
                <w:lang w:val="bs-Latn-BA"/>
              </w:rPr>
              <w:t xml:space="preserve">. Proaktivni kanali komunikacija su: </w:t>
            </w:r>
            <w:r w:rsidR="007A5C22">
              <w:rPr>
                <w:rFonts w:ascii="Times New Roman" w:hAnsi="Times New Roman" w:cs="Times New Roman"/>
                <w:noProof/>
                <w:sz w:val="24"/>
                <w:szCs w:val="24"/>
                <w:lang w:val="bs-Latn-BA"/>
              </w:rPr>
              <w:t>društvene mreže,</w:t>
            </w:r>
            <w:r w:rsidR="007A5C22" w:rsidRPr="002F141A">
              <w:rPr>
                <w:rFonts w:ascii="Times New Roman" w:hAnsi="Times New Roman" w:cs="Times New Roman"/>
                <w:noProof/>
                <w:sz w:val="24"/>
                <w:szCs w:val="24"/>
                <w:lang w:val="bs-Latn-BA"/>
              </w:rPr>
              <w:t xml:space="preserve"> </w:t>
            </w:r>
            <w:r w:rsidRPr="002F141A">
              <w:rPr>
                <w:rFonts w:ascii="Times New Roman" w:hAnsi="Times New Roman" w:cs="Times New Roman"/>
                <w:noProof/>
                <w:sz w:val="24"/>
                <w:szCs w:val="24"/>
                <w:lang w:val="bs-Latn-BA"/>
              </w:rPr>
              <w:t>brifinzi, intervjui, javne informativne kampanje, specijaliz</w:t>
            </w:r>
            <w:r w:rsidRPr="002F141A">
              <w:rPr>
                <w:rFonts w:ascii="Times New Roman" w:hAnsi="Times New Roman" w:cs="Times New Roman"/>
                <w:noProof/>
                <w:sz w:val="24"/>
                <w:szCs w:val="24"/>
                <w:lang w:val="sr-Cyrl-BA"/>
              </w:rPr>
              <w:t>ov</w:t>
            </w:r>
            <w:r w:rsidRPr="002F141A">
              <w:rPr>
                <w:rFonts w:ascii="Times New Roman" w:hAnsi="Times New Roman" w:cs="Times New Roman"/>
                <w:noProof/>
                <w:sz w:val="24"/>
                <w:szCs w:val="24"/>
                <w:lang w:val="bs-Latn-BA"/>
              </w:rPr>
              <w:t>ane publikacije, radne posjete, tematski okrugli stolovi, oglašavanje i marketing, web prezentacija, e-mail umrežavanje i javne prezentacije.</w:t>
            </w:r>
          </w:p>
        </w:tc>
      </w:tr>
    </w:tbl>
    <w:p w:rsidR="00E20627" w:rsidRPr="002F141A" w:rsidRDefault="00E20627" w:rsidP="00E20627">
      <w:pPr>
        <w:rPr>
          <w:rFonts w:ascii="Times New Roman" w:hAnsi="Times New Roman" w:cs="Times New Roman"/>
          <w:noProof/>
          <w:sz w:val="24"/>
          <w:szCs w:val="24"/>
          <w:lang w:val="bs-Latn-BA"/>
        </w:rPr>
      </w:pPr>
    </w:p>
    <w:p w:rsidR="00E20627" w:rsidRPr="002F141A" w:rsidRDefault="00E20627" w:rsidP="00E20627">
      <w:pPr>
        <w:rPr>
          <w:rFonts w:ascii="Times New Roman" w:hAnsi="Times New Roman" w:cs="Times New Roman"/>
          <w:noProof/>
          <w:sz w:val="24"/>
          <w:szCs w:val="24"/>
          <w:lang w:val="bs-Latn-BA"/>
        </w:rPr>
      </w:pPr>
      <w:bookmarkStart w:id="7" w:name="_Toc257212860"/>
      <w:r w:rsidRPr="002F141A">
        <w:rPr>
          <w:rStyle w:val="Heading3Char"/>
          <w:rFonts w:ascii="Times New Roman" w:eastAsiaTheme="minorHAnsi" w:hAnsi="Times New Roman" w:cs="Times New Roman"/>
          <w:noProof/>
          <w:sz w:val="24"/>
          <w:szCs w:val="24"/>
          <w:lang w:val="bs-Latn-BA"/>
        </w:rPr>
        <w:t>3.1.2. Druga eksterna ciljna grup</w:t>
      </w:r>
      <w:bookmarkEnd w:id="7"/>
      <w:r w:rsidRPr="002F141A">
        <w:rPr>
          <w:rStyle w:val="Heading3Char"/>
          <w:rFonts w:ascii="Times New Roman" w:eastAsiaTheme="minorHAnsi" w:hAnsi="Times New Roman" w:cs="Times New Roman"/>
          <w:noProof/>
          <w:sz w:val="24"/>
          <w:szCs w:val="24"/>
          <w:lang w:val="bs-Latn-BA"/>
        </w:rPr>
        <w:t>a</w:t>
      </w:r>
      <w:r w:rsidRPr="002F141A">
        <w:rPr>
          <w:rFonts w:ascii="Times New Roman" w:hAnsi="Times New Roman" w:cs="Times New Roman"/>
          <w:noProof/>
          <w:sz w:val="24"/>
          <w:szCs w:val="24"/>
          <w:lang w:val="bs-Latn-BA"/>
        </w:rPr>
        <w:t xml:space="preserve"> su kreatori javnog m</w:t>
      </w:r>
      <w:r w:rsidRPr="002F141A">
        <w:rPr>
          <w:rFonts w:ascii="Times New Roman" w:hAnsi="Times New Roman" w:cs="Times New Roman"/>
          <w:noProof/>
          <w:sz w:val="24"/>
          <w:szCs w:val="24"/>
          <w:lang w:val="sr-Cyrl-BA"/>
        </w:rPr>
        <w:t>nj</w:t>
      </w:r>
      <w:r w:rsidRPr="002F141A">
        <w:rPr>
          <w:rFonts w:ascii="Times New Roman" w:hAnsi="Times New Roman" w:cs="Times New Roman"/>
          <w:noProof/>
          <w:sz w:val="24"/>
          <w:szCs w:val="24"/>
          <w:lang w:val="bs-Latn-BA"/>
        </w:rPr>
        <w:t xml:space="preserve">enja u koje spada: civilno društvo, poslovna i akademska zajednica. Civilno društvo: udruženja građana, sindikalna i poslovna udruženja, nevladine organizacije; biće tretirano proaktivnim pristupom na realizaciji svih pet opštih ciljeva i eksternih ciljeva 2, 5 i 6. Svaka od podskupina se tretira na poseban način što je izraženo projektima iz godišnjih komunikacionih akcionih planova. </w:t>
      </w:r>
    </w:p>
    <w:p w:rsidR="00E20627" w:rsidRPr="002F141A" w:rsidRDefault="00E20627" w:rsidP="00E20627">
      <w:pPr>
        <w:rPr>
          <w:rFonts w:ascii="Times New Roman" w:hAnsi="Times New Roman" w:cs="Times New Roman"/>
          <w:noProof/>
          <w:sz w:val="24"/>
          <w:szCs w:val="24"/>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9180" w:type="dxa"/>
          </w:tcPr>
          <w:p w:rsidR="00E20627" w:rsidRPr="002F141A" w:rsidRDefault="00E20627" w:rsidP="00E20627">
            <w:pPr>
              <w:rPr>
                <w:rFonts w:ascii="Times New Roman" w:hAnsi="Times New Roman" w:cs="Times New Roman"/>
                <w:b/>
                <w:noProof/>
                <w:sz w:val="24"/>
                <w:szCs w:val="24"/>
                <w:lang w:val="bs-Latn-BA"/>
              </w:rPr>
            </w:pPr>
            <w:r w:rsidRPr="002F141A">
              <w:rPr>
                <w:rFonts w:ascii="Times New Roman" w:hAnsi="Times New Roman" w:cs="Times New Roman"/>
                <w:noProof/>
                <w:sz w:val="24"/>
                <w:szCs w:val="24"/>
                <w:lang w:val="bs-Latn-BA"/>
              </w:rPr>
              <w:t>Kanali komunikacije za ovu ciljnu grupu su: elektronski i štampani mediji, brifinzi, javne informativne kampanje, specijaliz</w:t>
            </w:r>
            <w:r w:rsidRPr="002F141A">
              <w:rPr>
                <w:rFonts w:ascii="Times New Roman" w:hAnsi="Times New Roman" w:cs="Times New Roman"/>
                <w:noProof/>
                <w:sz w:val="24"/>
                <w:szCs w:val="24"/>
                <w:lang w:val="sr-Cyrl-BA"/>
              </w:rPr>
              <w:t>ov</w:t>
            </w:r>
            <w:r w:rsidRPr="002F141A">
              <w:rPr>
                <w:rFonts w:ascii="Times New Roman" w:hAnsi="Times New Roman" w:cs="Times New Roman"/>
                <w:noProof/>
                <w:sz w:val="24"/>
                <w:szCs w:val="24"/>
                <w:lang w:val="bs-Latn-BA"/>
              </w:rPr>
              <w:t>ane publikacije, radne posjete organizacijama civilnog društva, zajedničko sponzori</w:t>
            </w:r>
            <w:r w:rsidRPr="002F141A">
              <w:rPr>
                <w:rFonts w:ascii="Times New Roman" w:hAnsi="Times New Roman" w:cs="Times New Roman"/>
                <w:noProof/>
                <w:sz w:val="24"/>
                <w:szCs w:val="24"/>
                <w:lang w:val="sr-Cyrl-BA"/>
              </w:rPr>
              <w:t>s</w:t>
            </w:r>
            <w:r w:rsidRPr="002F141A">
              <w:rPr>
                <w:rFonts w:ascii="Times New Roman" w:hAnsi="Times New Roman" w:cs="Times New Roman"/>
                <w:noProof/>
                <w:sz w:val="24"/>
                <w:szCs w:val="24"/>
                <w:lang w:val="bs-Latn-BA"/>
              </w:rPr>
              <w:t>anje i pokroviteljstvo, tematski okrugli stolovi, oglašavanje i marketing, web prezentacije, e-mail umrežavanje, unapređenje slobode pristupa informacijama i javne prezentacije.</w:t>
            </w:r>
          </w:p>
        </w:tc>
      </w:tr>
    </w:tbl>
    <w:p w:rsidR="00E20627" w:rsidRPr="002F141A" w:rsidRDefault="00E20627" w:rsidP="00E20627">
      <w:pPr>
        <w:jc w:val="both"/>
        <w:rPr>
          <w:rFonts w:ascii="Times New Roman" w:hAnsi="Times New Roman" w:cs="Times New Roman"/>
          <w:noProof/>
          <w:sz w:val="24"/>
          <w:szCs w:val="24"/>
          <w:lang w:val="bs-Latn-BA"/>
        </w:rPr>
      </w:pPr>
    </w:p>
    <w:p w:rsidR="00E20627" w:rsidRPr="002F141A" w:rsidRDefault="00E20627" w:rsidP="00E20627">
      <w:pPr>
        <w:rPr>
          <w:rFonts w:ascii="Times New Roman" w:hAnsi="Times New Roman" w:cs="Times New Roman"/>
          <w:sz w:val="24"/>
          <w:szCs w:val="24"/>
          <w:lang w:val="bs-Latn-BA"/>
        </w:rPr>
      </w:pPr>
      <w:bookmarkStart w:id="8" w:name="_Toc257212861"/>
      <w:r w:rsidRPr="002F141A">
        <w:rPr>
          <w:rStyle w:val="Heading3Char"/>
          <w:rFonts w:ascii="Times New Roman" w:eastAsiaTheme="minorHAnsi" w:hAnsi="Times New Roman" w:cs="Times New Roman"/>
          <w:noProof/>
          <w:sz w:val="24"/>
          <w:szCs w:val="24"/>
          <w:lang w:val="bs-Latn-BA"/>
        </w:rPr>
        <w:t>3.1.3. Treća eksterna ciljna grup</w:t>
      </w:r>
      <w:bookmarkEnd w:id="8"/>
      <w:r w:rsidRPr="002F141A">
        <w:rPr>
          <w:rStyle w:val="Heading3Char"/>
          <w:rFonts w:ascii="Times New Roman" w:eastAsiaTheme="minorHAnsi" w:hAnsi="Times New Roman" w:cs="Times New Roman"/>
          <w:noProof/>
          <w:sz w:val="24"/>
          <w:szCs w:val="24"/>
          <w:lang w:val="bs-Latn-BA"/>
        </w:rPr>
        <w:t>a</w:t>
      </w:r>
      <w:r w:rsidRPr="002F141A">
        <w:rPr>
          <w:rFonts w:ascii="Times New Roman" w:hAnsi="Times New Roman" w:cs="Times New Roman"/>
          <w:noProof/>
          <w:sz w:val="24"/>
          <w:szCs w:val="24"/>
          <w:lang w:val="bs-Latn-BA"/>
        </w:rPr>
        <w:t xml:space="preserve"> su predstavnici međunarodne zajednice (organizacije nadležne za Br</w:t>
      </w:r>
      <w:r w:rsidRPr="002F141A">
        <w:rPr>
          <w:rFonts w:ascii="Times New Roman" w:hAnsi="Times New Roman" w:cs="Times New Roman"/>
          <w:noProof/>
          <w:sz w:val="24"/>
          <w:szCs w:val="24"/>
          <w:lang w:val="hr-HR"/>
        </w:rPr>
        <w:t xml:space="preserve">čko distrikt BiH, </w:t>
      </w:r>
      <w:r w:rsidRPr="002F141A">
        <w:rPr>
          <w:rFonts w:ascii="Times New Roman" w:hAnsi="Times New Roman" w:cs="Times New Roman"/>
          <w:noProof/>
          <w:sz w:val="24"/>
          <w:szCs w:val="24"/>
          <w:lang w:val="bs-Latn-BA"/>
        </w:rPr>
        <w:t>proces evropski</w:t>
      </w:r>
      <w:r w:rsidRPr="002F141A">
        <w:rPr>
          <w:rFonts w:ascii="Times New Roman" w:hAnsi="Times New Roman" w:cs="Times New Roman"/>
          <w:sz w:val="24"/>
          <w:szCs w:val="24"/>
          <w:lang w:val="bs-Latn-BA"/>
        </w:rPr>
        <w:t xml:space="preserve">h </w:t>
      </w:r>
      <w:r w:rsidRPr="002F141A">
        <w:rPr>
          <w:rFonts w:ascii="Times New Roman" w:hAnsi="Times New Roman" w:cs="Times New Roman"/>
          <w:noProof/>
          <w:sz w:val="24"/>
          <w:szCs w:val="24"/>
          <w:lang w:val="bs-Latn-BA"/>
        </w:rPr>
        <w:t>integracija</w:t>
      </w:r>
      <w:r w:rsidRPr="002F141A">
        <w:rPr>
          <w:rStyle w:val="FootnoteReference"/>
          <w:rFonts w:ascii="Times New Roman" w:hAnsi="Times New Roman" w:cs="Times New Roman"/>
          <w:noProof/>
          <w:sz w:val="24"/>
          <w:szCs w:val="24"/>
          <w:lang w:val="bs-Latn-BA"/>
        </w:rPr>
        <w:footnoteReference w:id="2"/>
      </w:r>
      <w:r w:rsidRPr="002F141A">
        <w:rPr>
          <w:rFonts w:ascii="Times New Roman" w:hAnsi="Times New Roman" w:cs="Times New Roman"/>
          <w:noProof/>
          <w:sz w:val="24"/>
          <w:szCs w:val="24"/>
          <w:lang w:val="bs-Latn-BA"/>
        </w:rPr>
        <w:t xml:space="preserve"> i predstavnike donatorskih organizacija</w:t>
      </w:r>
      <w:r w:rsidRPr="002F141A">
        <w:rPr>
          <w:rStyle w:val="FootnoteReference"/>
          <w:rFonts w:ascii="Times New Roman" w:hAnsi="Times New Roman" w:cs="Times New Roman"/>
          <w:noProof/>
          <w:sz w:val="24"/>
          <w:szCs w:val="24"/>
          <w:lang w:val="bs-Latn-BA"/>
        </w:rPr>
        <w:footnoteReference w:id="3"/>
      </w:r>
      <w:r w:rsidRPr="002F141A">
        <w:rPr>
          <w:rFonts w:ascii="Times New Roman" w:hAnsi="Times New Roman" w:cs="Times New Roman"/>
          <w:noProof/>
          <w:sz w:val="24"/>
          <w:szCs w:val="24"/>
          <w:lang w:val="bs-Latn-BA"/>
        </w:rPr>
        <w:t>.</w:t>
      </w:r>
      <w:r w:rsidRPr="002F141A">
        <w:rPr>
          <w:rFonts w:ascii="Times New Roman" w:hAnsi="Times New Roman" w:cs="Times New Roman"/>
          <w:sz w:val="24"/>
          <w:szCs w:val="24"/>
          <w:lang w:val="bs-Latn-BA"/>
        </w:rPr>
        <w:t xml:space="preserve"> </w:t>
      </w:r>
    </w:p>
    <w:p w:rsidR="00E20627" w:rsidRPr="002F141A" w:rsidRDefault="00E20627" w:rsidP="007A5C22">
      <w:pPr>
        <w:rPr>
          <w:rFonts w:ascii="Times New Roman" w:hAnsi="Times New Roman" w:cs="Times New Roman"/>
          <w:noProof/>
          <w:sz w:val="24"/>
          <w:szCs w:val="24"/>
          <w:lang w:val="bs-Latn-BA"/>
        </w:rPr>
      </w:pPr>
      <w:r w:rsidRPr="002F141A">
        <w:rPr>
          <w:rFonts w:ascii="Times New Roman" w:hAnsi="Times New Roman" w:cs="Times New Roman"/>
          <w:noProof/>
          <w:sz w:val="24"/>
          <w:szCs w:val="24"/>
          <w:lang w:val="bs-Latn-BA"/>
        </w:rPr>
        <w:t xml:space="preserve">Sektor planira proaktivni pristup sa PR službama ovih organizacija na realizaciji svih pet opštih ciljeva i eksternog cilja broj 8. Osim razmjene informacija putem e-mail-a, planirana je i distribucija štampanih izdanja organa Vlade Brčko distrikta na adrese međunarodnih organizacija u BiH.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9180" w:type="dxa"/>
          </w:tcPr>
          <w:p w:rsidR="00E20627" w:rsidRPr="002F141A" w:rsidRDefault="00E20627" w:rsidP="00E20627">
            <w:pPr>
              <w:rPr>
                <w:rFonts w:ascii="Times New Roman" w:hAnsi="Times New Roman" w:cs="Times New Roman"/>
                <w:noProof/>
                <w:sz w:val="24"/>
                <w:szCs w:val="24"/>
                <w:lang w:val="bs-Latn-BA"/>
              </w:rPr>
            </w:pPr>
            <w:r w:rsidRPr="002F141A">
              <w:rPr>
                <w:rFonts w:ascii="Times New Roman" w:hAnsi="Times New Roman" w:cs="Times New Roman"/>
                <w:noProof/>
                <w:sz w:val="24"/>
                <w:szCs w:val="24"/>
                <w:lang w:val="bs-Latn-BA"/>
              </w:rPr>
              <w:lastRenderedPageBreak/>
              <w:t>Kanali komunikacije za ovu ciljnu grupu su: elektronski i štampani mediji, brifinzi, javne informativne kampanje, specijaliz</w:t>
            </w:r>
            <w:r w:rsidRPr="002F141A">
              <w:rPr>
                <w:rFonts w:ascii="Times New Roman" w:hAnsi="Times New Roman" w:cs="Times New Roman"/>
                <w:noProof/>
                <w:sz w:val="24"/>
                <w:szCs w:val="24"/>
                <w:lang w:val="sr-Cyrl-BA"/>
              </w:rPr>
              <w:t>ov</w:t>
            </w:r>
            <w:r w:rsidRPr="002F141A">
              <w:rPr>
                <w:rFonts w:ascii="Times New Roman" w:hAnsi="Times New Roman" w:cs="Times New Roman"/>
                <w:noProof/>
                <w:sz w:val="24"/>
                <w:szCs w:val="24"/>
                <w:lang w:val="bs-Latn-BA"/>
              </w:rPr>
              <w:t>ane publikacije, radne posjete i sastanci, posjete međunarodnim organizacijama, zajedničko sponzori</w:t>
            </w:r>
            <w:r w:rsidRPr="002F141A">
              <w:rPr>
                <w:rFonts w:ascii="Times New Roman" w:hAnsi="Times New Roman" w:cs="Times New Roman"/>
                <w:noProof/>
                <w:sz w:val="24"/>
                <w:szCs w:val="24"/>
                <w:lang w:val="sr-Cyrl-BA"/>
              </w:rPr>
              <w:t>s</w:t>
            </w:r>
            <w:r w:rsidRPr="002F141A">
              <w:rPr>
                <w:rFonts w:ascii="Times New Roman" w:hAnsi="Times New Roman" w:cs="Times New Roman"/>
                <w:noProof/>
                <w:sz w:val="24"/>
                <w:szCs w:val="24"/>
                <w:lang w:val="bs-Latn-BA"/>
              </w:rPr>
              <w:t>anje, tematski okrugli stolovi, oglašavanje i marketing, web prezentacije, e-mail umrežavanje i javne prezentacije.</w:t>
            </w:r>
          </w:p>
        </w:tc>
      </w:tr>
    </w:tbl>
    <w:p w:rsidR="00E20627" w:rsidRPr="002F141A" w:rsidRDefault="00E20627" w:rsidP="00E20627">
      <w:pPr>
        <w:jc w:val="both"/>
        <w:rPr>
          <w:rFonts w:ascii="Times New Roman" w:hAnsi="Times New Roman" w:cs="Times New Roman"/>
          <w:noProof/>
          <w:sz w:val="24"/>
          <w:szCs w:val="24"/>
          <w:lang w:val="sr-Cyrl-BA"/>
        </w:rPr>
      </w:pPr>
      <w:r w:rsidRPr="002F141A">
        <w:rPr>
          <w:rFonts w:ascii="Times New Roman" w:hAnsi="Times New Roman" w:cs="Times New Roman"/>
          <w:noProof/>
          <w:sz w:val="24"/>
          <w:szCs w:val="24"/>
          <w:lang w:val="bs-Latn-BA"/>
        </w:rPr>
        <w:t xml:space="preserve">  </w:t>
      </w:r>
    </w:p>
    <w:p w:rsidR="00E20627" w:rsidRPr="002F141A" w:rsidRDefault="00E20627" w:rsidP="00E20627">
      <w:pPr>
        <w:rPr>
          <w:rStyle w:val="Heading3Char"/>
          <w:rFonts w:ascii="Times New Roman" w:eastAsiaTheme="minorHAnsi" w:hAnsi="Times New Roman" w:cs="Times New Roman"/>
          <w:noProof/>
          <w:sz w:val="24"/>
          <w:szCs w:val="24"/>
          <w:lang w:val="bs-Latn-BA"/>
        </w:rPr>
      </w:pPr>
      <w:bookmarkStart w:id="9" w:name="_Toc257212862"/>
    </w:p>
    <w:p w:rsidR="00E20627" w:rsidRPr="002F141A" w:rsidRDefault="00E20627" w:rsidP="00E20627">
      <w:pPr>
        <w:rPr>
          <w:rFonts w:ascii="Times New Roman" w:hAnsi="Times New Roman" w:cs="Times New Roman"/>
          <w:noProof/>
          <w:sz w:val="24"/>
          <w:szCs w:val="24"/>
          <w:lang w:val="bs-Latn-BA"/>
        </w:rPr>
      </w:pPr>
      <w:r w:rsidRPr="002F141A">
        <w:rPr>
          <w:rStyle w:val="Heading3Char"/>
          <w:rFonts w:ascii="Times New Roman" w:eastAsiaTheme="minorHAnsi" w:hAnsi="Times New Roman" w:cs="Times New Roman"/>
          <w:noProof/>
          <w:sz w:val="24"/>
          <w:szCs w:val="24"/>
          <w:lang w:val="bs-Latn-BA"/>
        </w:rPr>
        <w:t>3.1.4. Četvrta ciljna grup</w:t>
      </w:r>
      <w:bookmarkEnd w:id="9"/>
      <w:r w:rsidRPr="002F141A">
        <w:rPr>
          <w:rStyle w:val="Heading3Char"/>
          <w:rFonts w:ascii="Times New Roman" w:eastAsiaTheme="minorHAnsi" w:hAnsi="Times New Roman" w:cs="Times New Roman"/>
          <w:noProof/>
          <w:sz w:val="24"/>
          <w:szCs w:val="24"/>
          <w:lang w:val="bs-Latn-BA"/>
        </w:rPr>
        <w:t>a</w:t>
      </w:r>
      <w:r w:rsidRPr="002F141A">
        <w:rPr>
          <w:rFonts w:ascii="Times New Roman" w:hAnsi="Times New Roman" w:cs="Times New Roman"/>
          <w:noProof/>
          <w:sz w:val="24"/>
          <w:szCs w:val="24"/>
          <w:lang w:val="bs-Latn-BA"/>
        </w:rPr>
        <w:t xml:space="preserve"> su donosioci odluka na drugim nivoima (članovi parlamenata na svim upravnim nivoima, Predsjedništvo BiH, Sa</w:t>
      </w:r>
      <w:r w:rsidRPr="002F141A">
        <w:rPr>
          <w:rFonts w:ascii="Times New Roman" w:hAnsi="Times New Roman" w:cs="Times New Roman"/>
          <w:noProof/>
          <w:sz w:val="24"/>
          <w:szCs w:val="24"/>
          <w:lang w:val="sr-Cyrl-BA"/>
        </w:rPr>
        <w:t>vjet</w:t>
      </w:r>
      <w:r w:rsidRPr="002F141A">
        <w:rPr>
          <w:rFonts w:ascii="Times New Roman" w:hAnsi="Times New Roman" w:cs="Times New Roman"/>
          <w:noProof/>
          <w:sz w:val="24"/>
          <w:szCs w:val="24"/>
          <w:lang w:val="bs-Latn-BA"/>
        </w:rPr>
        <w:t xml:space="preserve"> ministara BiH, entitetske -</w:t>
      </w:r>
      <w:r w:rsidRPr="002F141A">
        <w:rPr>
          <w:rFonts w:ascii="Times New Roman" w:hAnsi="Times New Roman" w:cs="Times New Roman"/>
          <w:noProof/>
          <w:sz w:val="24"/>
          <w:szCs w:val="24"/>
          <w:lang w:val="bs-Latn-BA"/>
        </w:rPr>
        <w:tab/>
        <w:t>,,</w:t>
      </w:r>
    </w:p>
    <w:p w:rsidR="00E20627" w:rsidRPr="002F141A" w:rsidRDefault="00E20627" w:rsidP="00E20627">
      <w:pPr>
        <w:rPr>
          <w:rFonts w:ascii="Times New Roman" w:hAnsi="Times New Roman" w:cs="Times New Roman"/>
          <w:noProof/>
          <w:sz w:val="24"/>
          <w:szCs w:val="24"/>
          <w:lang w:val="sr-Cyrl-BA"/>
        </w:rPr>
      </w:pPr>
      <w:r w:rsidRPr="002F141A">
        <w:rPr>
          <w:rFonts w:ascii="Times New Roman" w:hAnsi="Times New Roman" w:cs="Times New Roman"/>
          <w:noProof/>
          <w:sz w:val="24"/>
          <w:szCs w:val="24"/>
          <w:lang w:val="bs-Latn-BA"/>
        </w:rPr>
        <w:t xml:space="preserve">-  uobičajenim kanalima uz povećanu koordinaciju  sa službama za odnose sa javnošću pomenutih institucija a radi realizacije pet opštih ciljeva, eksternog cilja 7 i internih ciljeva 2, 3 i 4. </w:t>
      </w:r>
      <w:r w:rsidRPr="002F141A">
        <w:rPr>
          <w:rFonts w:ascii="Times New Roman" w:hAnsi="Times New Roman" w:cs="Times New Roman"/>
          <w:noProof/>
          <w:sz w:val="24"/>
          <w:szCs w:val="24"/>
          <w:lang w:val="sr-Cyrl-BA"/>
        </w:rPr>
        <w:t xml:space="preserve"> </w:t>
      </w:r>
    </w:p>
    <w:p w:rsidR="00E20627" w:rsidRPr="002F141A" w:rsidRDefault="00E20627" w:rsidP="00E20627">
      <w:pPr>
        <w:jc w:val="both"/>
        <w:rPr>
          <w:rFonts w:ascii="Times New Roman" w:hAnsi="Times New Roman" w:cs="Times New Roman"/>
          <w:noProof/>
          <w:sz w:val="24"/>
          <w:szCs w:val="24"/>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8954" w:type="dxa"/>
          </w:tcPr>
          <w:p w:rsidR="00E20627" w:rsidRPr="002F141A" w:rsidRDefault="00E20627" w:rsidP="00E20627">
            <w:pPr>
              <w:rPr>
                <w:rFonts w:ascii="Times New Roman" w:hAnsi="Times New Roman" w:cs="Times New Roman"/>
                <w:noProof/>
                <w:sz w:val="24"/>
                <w:szCs w:val="24"/>
                <w:lang w:val="bs-Latn-BA"/>
              </w:rPr>
            </w:pPr>
            <w:r w:rsidRPr="002F141A">
              <w:rPr>
                <w:rFonts w:ascii="Times New Roman" w:hAnsi="Times New Roman" w:cs="Times New Roman"/>
                <w:noProof/>
                <w:sz w:val="24"/>
                <w:szCs w:val="24"/>
                <w:lang w:val="bs-Latn-BA"/>
              </w:rPr>
              <w:t>Ostali kanali komunikacije za ovu ciljnu grupu su: elektronski i štampani mediji, brifinzi, javne informativne kampanje, specijaliz</w:t>
            </w:r>
            <w:r w:rsidRPr="002F141A">
              <w:rPr>
                <w:rFonts w:ascii="Times New Roman" w:hAnsi="Times New Roman" w:cs="Times New Roman"/>
                <w:noProof/>
                <w:sz w:val="24"/>
                <w:szCs w:val="24"/>
                <w:lang w:val="sr-Cyrl-BA"/>
              </w:rPr>
              <w:t>ov</w:t>
            </w:r>
            <w:r w:rsidRPr="002F141A">
              <w:rPr>
                <w:rFonts w:ascii="Times New Roman" w:hAnsi="Times New Roman" w:cs="Times New Roman"/>
                <w:noProof/>
                <w:sz w:val="24"/>
                <w:szCs w:val="24"/>
                <w:lang w:val="bs-Latn-BA"/>
              </w:rPr>
              <w:t>ane publikacije, radne posjete i sastanci, tematski okrugli stolovi, oglašavanje i marketing, web prezentacije, e-mail umrežavanje i javne prezentacije.</w:t>
            </w:r>
          </w:p>
        </w:tc>
      </w:tr>
    </w:tbl>
    <w:p w:rsidR="00E20627" w:rsidRPr="002F141A" w:rsidRDefault="00E20627" w:rsidP="00E20627">
      <w:pPr>
        <w:pStyle w:val="Heading2"/>
        <w:rPr>
          <w:rFonts w:ascii="Times New Roman" w:hAnsi="Times New Roman" w:cs="Times New Roman"/>
          <w:noProof/>
          <w:sz w:val="24"/>
          <w:szCs w:val="24"/>
          <w:lang w:val="bs-Latn-BA"/>
        </w:rPr>
      </w:pPr>
      <w:bookmarkStart w:id="10" w:name="_Toc257212863"/>
      <w:r w:rsidRPr="002F141A">
        <w:rPr>
          <w:rFonts w:ascii="Times New Roman" w:hAnsi="Times New Roman" w:cs="Times New Roman"/>
          <w:noProof/>
          <w:sz w:val="24"/>
          <w:szCs w:val="24"/>
          <w:lang w:val="bs-Latn-BA"/>
        </w:rPr>
        <w:t>3.2. Interne ciljne grupe i kanali komuni</w:t>
      </w:r>
      <w:r w:rsidRPr="002F141A">
        <w:rPr>
          <w:rFonts w:ascii="Times New Roman" w:hAnsi="Times New Roman" w:cs="Times New Roman"/>
          <w:noProof/>
          <w:sz w:val="24"/>
          <w:szCs w:val="24"/>
          <w:lang w:val="sr-Cyrl-BA"/>
        </w:rPr>
        <w:t>kacij</w:t>
      </w:r>
      <w:bookmarkEnd w:id="10"/>
      <w:r w:rsidRPr="002F141A">
        <w:rPr>
          <w:rFonts w:ascii="Times New Roman" w:hAnsi="Times New Roman" w:cs="Times New Roman"/>
          <w:noProof/>
          <w:sz w:val="24"/>
          <w:szCs w:val="24"/>
          <w:lang w:val="sr-Cyrl-BA"/>
        </w:rPr>
        <w:t>e</w:t>
      </w:r>
      <w:r w:rsidRPr="002F141A">
        <w:rPr>
          <w:rFonts w:ascii="Times New Roman" w:hAnsi="Times New Roman" w:cs="Times New Roman"/>
          <w:noProof/>
          <w:sz w:val="24"/>
          <w:szCs w:val="24"/>
          <w:lang w:val="bs-Latn-BA"/>
        </w:rPr>
        <w:t xml:space="preserve"> </w:t>
      </w:r>
    </w:p>
    <w:p w:rsidR="00E20627" w:rsidRPr="002F141A" w:rsidRDefault="00E20627" w:rsidP="00E20627">
      <w:pPr>
        <w:rPr>
          <w:rFonts w:ascii="Times New Roman" w:hAnsi="Times New Roman" w:cs="Times New Roman"/>
          <w:noProof/>
          <w:sz w:val="24"/>
          <w:szCs w:val="24"/>
          <w:lang w:val="bs-Latn-BA"/>
        </w:rPr>
      </w:pPr>
    </w:p>
    <w:p w:rsidR="00E20627" w:rsidRPr="002F141A" w:rsidRDefault="00E20627" w:rsidP="00E20627">
      <w:pPr>
        <w:jc w:val="both"/>
        <w:rPr>
          <w:rFonts w:ascii="Times New Roman" w:hAnsi="Times New Roman" w:cs="Times New Roman"/>
          <w:noProof/>
          <w:sz w:val="24"/>
          <w:szCs w:val="24"/>
          <w:lang w:val="bs-Latn-BA"/>
        </w:rPr>
      </w:pPr>
      <w:bookmarkStart w:id="11" w:name="_Toc257212864"/>
      <w:r w:rsidRPr="002F141A">
        <w:rPr>
          <w:rStyle w:val="Heading3Char"/>
          <w:rFonts w:ascii="Times New Roman" w:eastAsiaTheme="minorHAnsi" w:hAnsi="Times New Roman" w:cs="Times New Roman"/>
          <w:noProof/>
          <w:sz w:val="24"/>
          <w:szCs w:val="24"/>
          <w:lang w:val="bs-Latn-BA"/>
        </w:rPr>
        <w:t>3.2.1. Prva interna ciljna grup</w:t>
      </w:r>
      <w:bookmarkEnd w:id="11"/>
      <w:r w:rsidRPr="002F141A">
        <w:rPr>
          <w:rStyle w:val="Heading3Char"/>
          <w:rFonts w:ascii="Times New Roman" w:eastAsiaTheme="minorHAnsi" w:hAnsi="Times New Roman" w:cs="Times New Roman"/>
          <w:noProof/>
          <w:sz w:val="24"/>
          <w:szCs w:val="24"/>
          <w:lang w:val="bs-Latn-BA"/>
        </w:rPr>
        <w:t>a</w:t>
      </w:r>
      <w:r w:rsidRPr="002F141A">
        <w:rPr>
          <w:rFonts w:ascii="Times New Roman" w:hAnsi="Times New Roman" w:cs="Times New Roman"/>
          <w:noProof/>
          <w:sz w:val="24"/>
          <w:szCs w:val="24"/>
          <w:lang w:val="bs-Latn-BA"/>
        </w:rPr>
        <w:t xml:space="preserve"> su organi javne uprave i institucije  u strukturi Brčko distrikta, uključujući i osoblje, koje  pokriva informativne aktivnosti. </w:t>
      </w:r>
    </w:p>
    <w:p w:rsidR="00E20627" w:rsidRPr="002F141A" w:rsidRDefault="00E20627" w:rsidP="00E20627">
      <w:pPr>
        <w:jc w:val="both"/>
        <w:rPr>
          <w:rFonts w:ascii="Times New Roman" w:hAnsi="Times New Roman" w:cs="Times New Roman"/>
          <w:noProof/>
          <w:sz w:val="24"/>
          <w:szCs w:val="24"/>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8954" w:type="dxa"/>
          </w:tcPr>
          <w:p w:rsidR="00E20627" w:rsidRPr="002F141A" w:rsidRDefault="00E20627" w:rsidP="00E20627">
            <w:pPr>
              <w:jc w:val="both"/>
              <w:rPr>
                <w:rFonts w:ascii="Times New Roman" w:hAnsi="Times New Roman" w:cs="Times New Roman"/>
                <w:noProof/>
                <w:sz w:val="24"/>
                <w:szCs w:val="24"/>
                <w:lang w:val="bs-Latn-BA"/>
              </w:rPr>
            </w:pPr>
            <w:r w:rsidRPr="002F141A">
              <w:rPr>
                <w:rFonts w:ascii="Times New Roman" w:hAnsi="Times New Roman" w:cs="Times New Roman"/>
                <w:noProof/>
                <w:sz w:val="24"/>
                <w:szCs w:val="24"/>
                <w:lang w:val="bs-Latn-BA"/>
              </w:rPr>
              <w:t xml:space="preserve">Kanali komunikacije sa ovim ciljnim grupama su: intranet, </w:t>
            </w:r>
            <w:r w:rsidR="007A5C22">
              <w:rPr>
                <w:rFonts w:ascii="Times New Roman" w:hAnsi="Times New Roman" w:cs="Times New Roman"/>
                <w:noProof/>
                <w:sz w:val="24"/>
                <w:szCs w:val="24"/>
                <w:lang w:val="bs-Latn-BA"/>
              </w:rPr>
              <w:t>društvene mreže,</w:t>
            </w:r>
            <w:r w:rsidRPr="002F141A">
              <w:rPr>
                <w:rFonts w:ascii="Times New Roman" w:hAnsi="Times New Roman" w:cs="Times New Roman"/>
                <w:noProof/>
                <w:sz w:val="24"/>
                <w:szCs w:val="24"/>
                <w:lang w:val="bs-Latn-BA"/>
              </w:rPr>
              <w:t>e-mail umrežavanje, info police, specijalizovane publikacije, radne posjete i sastanci, tematski okrugli stolovi, redovna obuka i trening i javne prezentacije.</w:t>
            </w:r>
          </w:p>
        </w:tc>
      </w:tr>
    </w:tbl>
    <w:p w:rsidR="00E20627" w:rsidRPr="007A5C22" w:rsidRDefault="00E20627" w:rsidP="007A5C22">
      <w:pPr>
        <w:rPr>
          <w:rFonts w:ascii="Times New Roman" w:hAnsi="Times New Roman" w:cs="Times New Roman"/>
          <w:sz w:val="24"/>
          <w:szCs w:val="24"/>
        </w:rPr>
      </w:pPr>
      <w:bookmarkStart w:id="12" w:name="_Toc257212865"/>
    </w:p>
    <w:p w:rsidR="00E20627" w:rsidRPr="002F141A" w:rsidRDefault="00E20627" w:rsidP="00E20627">
      <w:pPr>
        <w:pStyle w:val="Heading1"/>
        <w:rPr>
          <w:rFonts w:ascii="Times New Roman" w:hAnsi="Times New Roman" w:cs="Times New Roman"/>
          <w:b w:val="0"/>
          <w:noProof/>
          <w:sz w:val="24"/>
          <w:szCs w:val="24"/>
          <w:lang w:val="bs-Latn-BA"/>
        </w:rPr>
      </w:pPr>
      <w:r w:rsidRPr="002F141A">
        <w:rPr>
          <w:rFonts w:ascii="Times New Roman" w:hAnsi="Times New Roman" w:cs="Times New Roman"/>
          <w:b w:val="0"/>
          <w:noProof/>
          <w:sz w:val="24"/>
          <w:szCs w:val="24"/>
          <w:lang w:val="bs-Latn-BA"/>
        </w:rPr>
        <w:t>4. STRUKTURA IMPLEMENTACIJ</w:t>
      </w:r>
      <w:bookmarkEnd w:id="12"/>
      <w:r w:rsidRPr="002F141A">
        <w:rPr>
          <w:rFonts w:ascii="Times New Roman" w:hAnsi="Times New Roman" w:cs="Times New Roman"/>
          <w:b w:val="0"/>
          <w:noProof/>
          <w:sz w:val="24"/>
          <w:szCs w:val="24"/>
          <w:lang w:val="bs-Latn-BA"/>
        </w:rPr>
        <w:t xml:space="preserve">E </w:t>
      </w:r>
    </w:p>
    <w:p w:rsidR="00E20627" w:rsidRPr="002F141A" w:rsidRDefault="00E20627" w:rsidP="00E20627">
      <w:pPr>
        <w:jc w:val="both"/>
        <w:rPr>
          <w:rFonts w:ascii="Times New Roman" w:hAnsi="Times New Roman" w:cs="Times New Roman"/>
          <w:noProof/>
          <w:sz w:val="24"/>
          <w:szCs w:val="24"/>
          <w:lang w:val="bs-Latn-BA"/>
        </w:rPr>
      </w:pPr>
    </w:p>
    <w:p w:rsidR="00E20627" w:rsidRPr="002F141A" w:rsidRDefault="00E20627" w:rsidP="00E20627">
      <w:pPr>
        <w:jc w:val="both"/>
        <w:rPr>
          <w:rFonts w:ascii="Times New Roman" w:hAnsi="Times New Roman" w:cs="Times New Roman"/>
          <w:noProof/>
          <w:sz w:val="24"/>
          <w:szCs w:val="24"/>
          <w:lang w:val="bs-Latn-BA"/>
        </w:rPr>
      </w:pPr>
      <w:r w:rsidRPr="002F141A">
        <w:rPr>
          <w:rFonts w:ascii="Times New Roman" w:hAnsi="Times New Roman" w:cs="Times New Roman"/>
          <w:noProof/>
          <w:sz w:val="24"/>
          <w:szCs w:val="24"/>
          <w:lang w:val="bs-Latn-BA"/>
        </w:rPr>
        <w:t>Struktura za implementaciju Strategije komunikacija Br</w:t>
      </w:r>
      <w:r w:rsidRPr="002F141A">
        <w:rPr>
          <w:rFonts w:ascii="Times New Roman" w:hAnsi="Times New Roman" w:cs="Times New Roman"/>
          <w:noProof/>
          <w:sz w:val="24"/>
          <w:szCs w:val="24"/>
          <w:lang w:val="hr-HR"/>
        </w:rPr>
        <w:t>č</w:t>
      </w:r>
      <w:r w:rsidRPr="002F141A">
        <w:rPr>
          <w:rFonts w:ascii="Times New Roman" w:hAnsi="Times New Roman" w:cs="Times New Roman"/>
          <w:noProof/>
          <w:sz w:val="24"/>
          <w:szCs w:val="24"/>
          <w:lang w:val="bs-Latn-BA"/>
        </w:rPr>
        <w:t xml:space="preserve">ko distrikta BiH podjeljena je u dvije grupe. </w:t>
      </w:r>
    </w:p>
    <w:p w:rsidR="00E20627" w:rsidRPr="002F141A" w:rsidRDefault="00E20627" w:rsidP="00E20627">
      <w:pPr>
        <w:jc w:val="both"/>
        <w:rPr>
          <w:rFonts w:ascii="Times New Roman" w:hAnsi="Times New Roman" w:cs="Times New Roman"/>
          <w:noProof/>
          <w:sz w:val="24"/>
          <w:szCs w:val="24"/>
          <w:lang w:val="bs-Latn-BA"/>
        </w:rPr>
      </w:pPr>
      <w:bookmarkStart w:id="13" w:name="_Toc257212866"/>
      <w:r w:rsidRPr="002F141A">
        <w:rPr>
          <w:rStyle w:val="Heading2Char"/>
          <w:rFonts w:ascii="Times New Roman" w:eastAsiaTheme="minorHAnsi" w:hAnsi="Times New Roman" w:cs="Times New Roman"/>
          <w:noProof/>
          <w:sz w:val="24"/>
          <w:szCs w:val="24"/>
          <w:lang w:val="bs-Latn-BA"/>
        </w:rPr>
        <w:t>4.1. Grupa jeda</w:t>
      </w:r>
      <w:bookmarkEnd w:id="13"/>
      <w:r w:rsidRPr="002F141A">
        <w:rPr>
          <w:rStyle w:val="Heading2Char"/>
          <w:rFonts w:ascii="Times New Roman" w:eastAsiaTheme="minorHAnsi" w:hAnsi="Times New Roman" w:cs="Times New Roman"/>
          <w:noProof/>
          <w:sz w:val="24"/>
          <w:szCs w:val="24"/>
          <w:lang w:val="bs-Latn-BA"/>
        </w:rPr>
        <w:t>n</w:t>
      </w:r>
      <w:r w:rsidRPr="002F141A">
        <w:rPr>
          <w:rFonts w:ascii="Times New Roman" w:hAnsi="Times New Roman" w:cs="Times New Roman"/>
          <w:noProof/>
          <w:sz w:val="24"/>
          <w:szCs w:val="24"/>
          <w:lang w:val="bs-Latn-BA"/>
        </w:rPr>
        <w:t xml:space="preserve"> </w:t>
      </w:r>
    </w:p>
    <w:p w:rsidR="003943F9" w:rsidRDefault="00E20627" w:rsidP="003943F9">
      <w:pPr>
        <w:rPr>
          <w:rFonts w:ascii="Times New Roman" w:hAnsi="Times New Roman" w:cs="Times New Roman"/>
          <w:noProof/>
          <w:sz w:val="24"/>
          <w:szCs w:val="24"/>
          <w:lang w:val="bs-Latn-BA"/>
        </w:rPr>
      </w:pPr>
      <w:r w:rsidRPr="002F141A">
        <w:rPr>
          <w:rFonts w:ascii="Times New Roman" w:hAnsi="Times New Roman" w:cs="Times New Roman"/>
          <w:noProof/>
          <w:sz w:val="24"/>
          <w:szCs w:val="24"/>
          <w:lang w:val="bs-Latn-BA"/>
        </w:rPr>
        <w:t xml:space="preserve">Prvu grupu predstavljaju: Vlada sa Gradonačelnikom na čelu kao i rukovodioci organa javne uprave Distrikta. Njihova osnovna uloga je vezana za mehanizme donošenja odluka, usvajanje Strategije, godišnjih komunikacionih akcionih planova, odobravanje odgovarajućeg budžeta za implementaciju Strategije, uključujući i aktivnosti iz Strategije i akcionih planova koji se direktno odnose na ovu grupu. Vlada obavlja nadzor nad implementacijom komunikacionih projekata, uključujući i odobravanje izvještaja koji se odnose na implementaciju Strategije.      </w:t>
      </w:r>
      <w:bookmarkStart w:id="14" w:name="_Toc257212867"/>
    </w:p>
    <w:p w:rsidR="00E20627" w:rsidRPr="003943F9" w:rsidRDefault="00E20627" w:rsidP="003943F9">
      <w:pPr>
        <w:rPr>
          <w:rFonts w:ascii="Times New Roman" w:hAnsi="Times New Roman" w:cs="Times New Roman"/>
          <w:noProof/>
          <w:sz w:val="24"/>
          <w:szCs w:val="24"/>
          <w:lang w:val="bs-Latn-BA"/>
        </w:rPr>
      </w:pPr>
      <w:r w:rsidRPr="002F141A">
        <w:rPr>
          <w:rStyle w:val="Heading2Char"/>
          <w:rFonts w:ascii="Times New Roman" w:eastAsiaTheme="minorHAnsi" w:hAnsi="Times New Roman" w:cs="Times New Roman"/>
          <w:noProof/>
          <w:sz w:val="24"/>
          <w:szCs w:val="24"/>
          <w:lang w:val="hr-HR"/>
        </w:rPr>
        <w:lastRenderedPageBreak/>
        <w:t>4.2. Grupa dv</w:t>
      </w:r>
      <w:bookmarkEnd w:id="14"/>
      <w:r w:rsidRPr="002F141A">
        <w:rPr>
          <w:rStyle w:val="Heading2Char"/>
          <w:rFonts w:ascii="Times New Roman" w:eastAsiaTheme="minorHAnsi" w:hAnsi="Times New Roman" w:cs="Times New Roman"/>
          <w:noProof/>
          <w:sz w:val="24"/>
          <w:szCs w:val="24"/>
          <w:lang w:val="hr-HR"/>
        </w:rPr>
        <w:t>a</w:t>
      </w:r>
      <w:r w:rsidRPr="002F141A">
        <w:rPr>
          <w:rFonts w:ascii="Times New Roman" w:hAnsi="Times New Roman" w:cs="Times New Roman"/>
          <w:noProof/>
          <w:sz w:val="24"/>
          <w:szCs w:val="24"/>
          <w:lang w:val="hr-HR"/>
        </w:rPr>
        <w:t xml:space="preserve"> </w:t>
      </w:r>
    </w:p>
    <w:p w:rsidR="00E20627" w:rsidRPr="002F141A" w:rsidRDefault="00E20627" w:rsidP="00E20627">
      <w:pPr>
        <w:jc w:val="both"/>
        <w:rPr>
          <w:rFonts w:ascii="Times New Roman" w:hAnsi="Times New Roman" w:cs="Times New Roman"/>
          <w:noProof/>
          <w:sz w:val="24"/>
          <w:szCs w:val="24"/>
          <w:lang w:val="hr-HR"/>
        </w:rPr>
      </w:pPr>
    </w:p>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 xml:space="preserve">Drugu grupu predstavlja </w:t>
      </w:r>
      <w:r w:rsidRPr="002F141A">
        <w:rPr>
          <w:rFonts w:ascii="Times New Roman" w:hAnsi="Times New Roman" w:cs="Times New Roman"/>
          <w:noProof/>
          <w:sz w:val="24"/>
          <w:szCs w:val="24"/>
          <w:lang w:val="sr-Cyrl-BA"/>
        </w:rPr>
        <w:t>Sektor za informisanje</w:t>
      </w:r>
      <w:r w:rsidRPr="002F141A">
        <w:rPr>
          <w:rFonts w:ascii="Times New Roman" w:hAnsi="Times New Roman" w:cs="Times New Roman"/>
          <w:noProof/>
          <w:sz w:val="24"/>
          <w:szCs w:val="24"/>
          <w:lang w:val="hr-HR"/>
        </w:rPr>
        <w:t xml:space="preserve"> u okviru Sekretarijata Vlade. </w:t>
      </w:r>
      <w:r w:rsidRPr="002F141A">
        <w:rPr>
          <w:rFonts w:ascii="Times New Roman" w:hAnsi="Times New Roman" w:cs="Times New Roman"/>
          <w:noProof/>
          <w:sz w:val="24"/>
          <w:szCs w:val="24"/>
          <w:lang w:val="sr-Cyrl-BA"/>
        </w:rPr>
        <w:t>Sektor</w:t>
      </w:r>
      <w:r w:rsidRPr="002F141A">
        <w:rPr>
          <w:rFonts w:ascii="Times New Roman" w:hAnsi="Times New Roman" w:cs="Times New Roman"/>
          <w:noProof/>
          <w:sz w:val="24"/>
          <w:szCs w:val="24"/>
          <w:lang w:val="hr-HR"/>
        </w:rPr>
        <w:t xml:space="preserve"> je odgovoran za internu komunikaciju unutar same Vlade, odnose s medijima i medijski monitoring iz svog domena. </w:t>
      </w:r>
      <w:r w:rsidRPr="002F141A">
        <w:rPr>
          <w:rFonts w:ascii="Times New Roman" w:hAnsi="Times New Roman" w:cs="Times New Roman"/>
          <w:noProof/>
          <w:sz w:val="24"/>
          <w:szCs w:val="24"/>
          <w:lang w:val="sr-Cyrl-BA"/>
        </w:rPr>
        <w:t>Sektor</w:t>
      </w:r>
      <w:r w:rsidRPr="002F141A">
        <w:rPr>
          <w:rFonts w:ascii="Times New Roman" w:hAnsi="Times New Roman" w:cs="Times New Roman"/>
          <w:noProof/>
          <w:sz w:val="24"/>
          <w:szCs w:val="24"/>
          <w:lang w:val="hr-HR"/>
        </w:rPr>
        <w:t xml:space="preserve"> takođe predlaže komunikacione projekte iz svog resora za godišnje komunikacione akcione planove, planira budžet za komunikacione aktivnosti, radi na implementaciji komunikacionih projekata iz svojih resora.</w:t>
      </w:r>
    </w:p>
    <w:p w:rsidR="00E20627" w:rsidRPr="002F141A" w:rsidRDefault="00E20627" w:rsidP="00E20627">
      <w:pPr>
        <w:rPr>
          <w:rFonts w:ascii="Times New Roman" w:hAnsi="Times New Roman" w:cs="Times New Roman"/>
          <w:sz w:val="24"/>
          <w:szCs w:val="24"/>
        </w:rPr>
      </w:pPr>
      <w:r w:rsidRPr="002F141A">
        <w:rPr>
          <w:rFonts w:ascii="Times New Roman" w:hAnsi="Times New Roman" w:cs="Times New Roman"/>
          <w:sz w:val="24"/>
          <w:szCs w:val="24"/>
        </w:rPr>
        <w:t xml:space="preserve">U </w:t>
      </w:r>
      <w:proofErr w:type="spellStart"/>
      <w:r w:rsidRPr="002F141A">
        <w:rPr>
          <w:rFonts w:ascii="Times New Roman" w:hAnsi="Times New Roman" w:cs="Times New Roman"/>
          <w:sz w:val="24"/>
          <w:szCs w:val="24"/>
        </w:rPr>
        <w:t>ovoj</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gr</w:t>
      </w:r>
      <w:r w:rsidR="002F141A">
        <w:rPr>
          <w:rFonts w:ascii="Times New Roman" w:hAnsi="Times New Roman" w:cs="Times New Roman"/>
          <w:sz w:val="24"/>
          <w:szCs w:val="24"/>
        </w:rPr>
        <w:t>upi</w:t>
      </w:r>
      <w:proofErr w:type="spellEnd"/>
      <w:r w:rsidR="002F141A">
        <w:rPr>
          <w:rFonts w:ascii="Times New Roman" w:hAnsi="Times New Roman" w:cs="Times New Roman"/>
          <w:sz w:val="24"/>
          <w:szCs w:val="24"/>
        </w:rPr>
        <w:t xml:space="preserve"> </w:t>
      </w:r>
      <w:proofErr w:type="spellStart"/>
      <w:r w:rsidR="002F141A">
        <w:rPr>
          <w:rFonts w:ascii="Times New Roman" w:hAnsi="Times New Roman" w:cs="Times New Roman"/>
          <w:sz w:val="24"/>
          <w:szCs w:val="24"/>
        </w:rPr>
        <w:t>treba</w:t>
      </w:r>
      <w:proofErr w:type="spellEnd"/>
      <w:r w:rsidR="002F141A">
        <w:rPr>
          <w:rFonts w:ascii="Times New Roman" w:hAnsi="Times New Roman" w:cs="Times New Roman"/>
          <w:sz w:val="24"/>
          <w:szCs w:val="24"/>
        </w:rPr>
        <w:t xml:space="preserve"> </w:t>
      </w:r>
      <w:proofErr w:type="spellStart"/>
      <w:r w:rsidR="002F141A">
        <w:rPr>
          <w:rFonts w:ascii="Times New Roman" w:hAnsi="Times New Roman" w:cs="Times New Roman"/>
          <w:sz w:val="24"/>
          <w:szCs w:val="24"/>
        </w:rPr>
        <w:t>izdvojiti</w:t>
      </w:r>
      <w:proofErr w:type="spellEnd"/>
      <w:r w:rsidR="002F141A">
        <w:rPr>
          <w:rFonts w:ascii="Times New Roman" w:hAnsi="Times New Roman" w:cs="Times New Roman"/>
          <w:sz w:val="24"/>
          <w:szCs w:val="24"/>
        </w:rPr>
        <w:t xml:space="preserve"> segment PR </w:t>
      </w:r>
      <w:proofErr w:type="spellStart"/>
      <w:proofErr w:type="gramStart"/>
      <w:r w:rsidR="002F141A">
        <w:rPr>
          <w:rFonts w:ascii="Times New Roman" w:hAnsi="Times New Roman" w:cs="Times New Roman"/>
          <w:sz w:val="24"/>
          <w:szCs w:val="24"/>
        </w:rPr>
        <w:t>i</w:t>
      </w:r>
      <w:proofErr w:type="spellEnd"/>
      <w:r w:rsidR="002F141A">
        <w:rPr>
          <w:rFonts w:ascii="Times New Roman" w:hAnsi="Times New Roman" w:cs="Times New Roman"/>
          <w:sz w:val="24"/>
          <w:szCs w:val="24"/>
        </w:rPr>
        <w:t xml:space="preserve"> </w:t>
      </w:r>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kada</w:t>
      </w:r>
      <w:proofErr w:type="spellEnd"/>
      <w:proofErr w:type="gram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govorimo</w:t>
      </w:r>
      <w:proofErr w:type="spellEnd"/>
      <w:r w:rsidRPr="002F141A">
        <w:rPr>
          <w:rFonts w:ascii="Times New Roman" w:hAnsi="Times New Roman" w:cs="Times New Roman"/>
          <w:sz w:val="24"/>
          <w:szCs w:val="24"/>
        </w:rPr>
        <w:t xml:space="preserve"> o </w:t>
      </w:r>
      <w:proofErr w:type="spellStart"/>
      <w:r w:rsidRPr="002F141A">
        <w:rPr>
          <w:rFonts w:ascii="Times New Roman" w:hAnsi="Times New Roman" w:cs="Times New Roman"/>
          <w:sz w:val="24"/>
          <w:szCs w:val="24"/>
        </w:rPr>
        <w:t>ciljevima</w:t>
      </w:r>
      <w:proofErr w:type="spellEnd"/>
      <w:r w:rsidRPr="002F141A">
        <w:rPr>
          <w:rFonts w:ascii="Times New Roman" w:hAnsi="Times New Roman" w:cs="Times New Roman"/>
          <w:sz w:val="24"/>
          <w:szCs w:val="24"/>
        </w:rPr>
        <w:t xml:space="preserve"> PR </w:t>
      </w:r>
      <w:proofErr w:type="spellStart"/>
      <w:r w:rsidRPr="002F141A">
        <w:rPr>
          <w:rFonts w:ascii="Times New Roman" w:hAnsi="Times New Roman" w:cs="Times New Roman"/>
          <w:sz w:val="24"/>
          <w:szCs w:val="24"/>
        </w:rPr>
        <w:t>aktivnosti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govorimo</w:t>
      </w:r>
      <w:proofErr w:type="spellEnd"/>
      <w:r w:rsidRPr="002F141A">
        <w:rPr>
          <w:rFonts w:ascii="Times New Roman" w:hAnsi="Times New Roman" w:cs="Times New Roman"/>
          <w:sz w:val="24"/>
          <w:szCs w:val="24"/>
        </w:rPr>
        <w:t xml:space="preserve"> o:</w:t>
      </w:r>
    </w:p>
    <w:p w:rsidR="00E20627" w:rsidRPr="002F141A" w:rsidRDefault="00E20627" w:rsidP="00E20627">
      <w:pPr>
        <w:rPr>
          <w:rFonts w:ascii="Times New Roman" w:hAnsi="Times New Roman" w:cs="Times New Roman"/>
          <w:sz w:val="24"/>
          <w:szCs w:val="24"/>
        </w:rPr>
      </w:pPr>
      <w:r w:rsidRPr="002F141A">
        <w:rPr>
          <w:rFonts w:ascii="Times New Roman" w:hAnsi="Times New Roman" w:cs="Times New Roman"/>
          <w:sz w:val="24"/>
          <w:szCs w:val="24"/>
        </w:rPr>
        <w:t xml:space="preserve"> •</w:t>
      </w:r>
      <w:r w:rsidRPr="002F141A">
        <w:rPr>
          <w:rFonts w:ascii="Times New Roman" w:hAnsi="Times New Roman" w:cs="Times New Roman"/>
          <w:sz w:val="24"/>
          <w:szCs w:val="24"/>
        </w:rPr>
        <w:tab/>
      </w:r>
      <w:proofErr w:type="spellStart"/>
      <w:r w:rsidRPr="002F141A">
        <w:rPr>
          <w:rFonts w:ascii="Times New Roman" w:hAnsi="Times New Roman" w:cs="Times New Roman"/>
          <w:sz w:val="24"/>
          <w:szCs w:val="24"/>
        </w:rPr>
        <w:t>informisanju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ciljne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javnosti</w:t>
      </w:r>
      <w:proofErr w:type="spellEnd"/>
      <w:r w:rsidRPr="002F141A">
        <w:rPr>
          <w:rFonts w:ascii="Times New Roman" w:hAnsi="Times New Roman" w:cs="Times New Roman"/>
          <w:sz w:val="24"/>
          <w:szCs w:val="24"/>
        </w:rPr>
        <w:t>,</w:t>
      </w:r>
    </w:p>
    <w:p w:rsidR="00E20627" w:rsidRPr="002F141A" w:rsidRDefault="00E20627" w:rsidP="00E20627">
      <w:pPr>
        <w:rPr>
          <w:rFonts w:ascii="Times New Roman" w:hAnsi="Times New Roman" w:cs="Times New Roman"/>
          <w:sz w:val="24"/>
          <w:szCs w:val="24"/>
        </w:rPr>
      </w:pPr>
      <w:r w:rsidRPr="002F141A">
        <w:rPr>
          <w:rFonts w:ascii="Times New Roman" w:hAnsi="Times New Roman" w:cs="Times New Roman"/>
          <w:sz w:val="24"/>
          <w:szCs w:val="24"/>
        </w:rPr>
        <w:t xml:space="preserve"> •</w:t>
      </w:r>
      <w:r w:rsidRPr="002F141A">
        <w:rPr>
          <w:rFonts w:ascii="Times New Roman" w:hAnsi="Times New Roman" w:cs="Times New Roman"/>
          <w:sz w:val="24"/>
          <w:szCs w:val="24"/>
        </w:rPr>
        <w:tab/>
      </w:r>
      <w:proofErr w:type="spellStart"/>
      <w:r w:rsidRPr="002F141A">
        <w:rPr>
          <w:rFonts w:ascii="Times New Roman" w:hAnsi="Times New Roman" w:cs="Times New Roman"/>
          <w:sz w:val="24"/>
          <w:szCs w:val="24"/>
        </w:rPr>
        <w:t>stavovima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mišljenjima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ciljne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javnosti</w:t>
      </w:r>
      <w:proofErr w:type="spellEnd"/>
      <w:r w:rsidRPr="002F141A">
        <w:rPr>
          <w:rFonts w:ascii="Times New Roman" w:hAnsi="Times New Roman" w:cs="Times New Roman"/>
          <w:sz w:val="24"/>
          <w:szCs w:val="24"/>
        </w:rPr>
        <w:t xml:space="preserve">, </w:t>
      </w:r>
    </w:p>
    <w:p w:rsidR="00E20627" w:rsidRPr="002F141A" w:rsidRDefault="00E20627" w:rsidP="00E20627">
      <w:pPr>
        <w:rPr>
          <w:rFonts w:ascii="Times New Roman" w:hAnsi="Times New Roman" w:cs="Times New Roman"/>
          <w:sz w:val="24"/>
          <w:szCs w:val="24"/>
        </w:rPr>
      </w:pPr>
      <w:r w:rsidRPr="002F141A">
        <w:rPr>
          <w:rFonts w:ascii="Times New Roman" w:hAnsi="Times New Roman" w:cs="Times New Roman"/>
          <w:sz w:val="24"/>
          <w:szCs w:val="24"/>
        </w:rPr>
        <w:t>•</w:t>
      </w:r>
      <w:r w:rsidRPr="002F141A">
        <w:rPr>
          <w:rFonts w:ascii="Times New Roman" w:hAnsi="Times New Roman" w:cs="Times New Roman"/>
          <w:sz w:val="24"/>
          <w:szCs w:val="24"/>
        </w:rPr>
        <w:tab/>
      </w:r>
      <w:proofErr w:type="spellStart"/>
      <w:r w:rsidRPr="002F141A">
        <w:rPr>
          <w:rFonts w:ascii="Times New Roman" w:hAnsi="Times New Roman" w:cs="Times New Roman"/>
          <w:sz w:val="24"/>
          <w:szCs w:val="24"/>
        </w:rPr>
        <w:t>ponašanju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ciljne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javnosti</w:t>
      </w:r>
      <w:proofErr w:type="spellEnd"/>
      <w:r w:rsidRPr="002F141A">
        <w:rPr>
          <w:rFonts w:ascii="Times New Roman" w:hAnsi="Times New Roman" w:cs="Times New Roman"/>
          <w:sz w:val="24"/>
          <w:szCs w:val="24"/>
        </w:rPr>
        <w:t xml:space="preserve">, a </w:t>
      </w:r>
      <w:proofErr w:type="spellStart"/>
      <w:r w:rsidRPr="002F141A">
        <w:rPr>
          <w:rFonts w:ascii="Times New Roman" w:hAnsi="Times New Roman" w:cs="Times New Roman"/>
          <w:sz w:val="24"/>
          <w:szCs w:val="24"/>
        </w:rPr>
        <w:t>sve</w:t>
      </w:r>
      <w:proofErr w:type="spellEnd"/>
      <w:r w:rsidRPr="002F141A">
        <w:rPr>
          <w:rFonts w:ascii="Times New Roman" w:hAnsi="Times New Roman" w:cs="Times New Roman"/>
          <w:sz w:val="24"/>
          <w:szCs w:val="24"/>
        </w:rPr>
        <w:t xml:space="preserve"> u </w:t>
      </w:r>
      <w:proofErr w:type="spellStart"/>
      <w:r w:rsidRPr="002F141A">
        <w:rPr>
          <w:rFonts w:ascii="Times New Roman" w:hAnsi="Times New Roman" w:cs="Times New Roman"/>
          <w:sz w:val="24"/>
          <w:szCs w:val="24"/>
        </w:rPr>
        <w:t>cilju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stvaranja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ili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održavanja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dobre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reputacije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organizacije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uspostavljanja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dobrih</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odnosa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okruženjem</w:t>
      </w:r>
      <w:proofErr w:type="spellEnd"/>
      <w:r w:rsidRPr="002F141A">
        <w:rPr>
          <w:rFonts w:ascii="Times New Roman" w:hAnsi="Times New Roman" w:cs="Times New Roman"/>
          <w:sz w:val="24"/>
          <w:szCs w:val="24"/>
        </w:rPr>
        <w:t>.</w:t>
      </w:r>
    </w:p>
    <w:p w:rsidR="00E20627" w:rsidRPr="002F141A" w:rsidRDefault="00E20627" w:rsidP="00E20627">
      <w:pPr>
        <w:rPr>
          <w:rFonts w:ascii="Times New Roman" w:hAnsi="Times New Roman" w:cs="Times New Roman"/>
          <w:sz w:val="24"/>
          <w:szCs w:val="24"/>
        </w:rPr>
      </w:pPr>
      <w:r w:rsidRPr="002F141A">
        <w:rPr>
          <w:rFonts w:ascii="Times New Roman" w:hAnsi="Times New Roman" w:cs="Times New Roman"/>
          <w:sz w:val="24"/>
          <w:szCs w:val="24"/>
        </w:rPr>
        <w:t xml:space="preserve">S </w:t>
      </w:r>
      <w:proofErr w:type="spellStart"/>
      <w:r w:rsidRPr="002F141A">
        <w:rPr>
          <w:rFonts w:ascii="Times New Roman" w:hAnsi="Times New Roman" w:cs="Times New Roman"/>
          <w:sz w:val="24"/>
          <w:szCs w:val="24"/>
        </w:rPr>
        <w:t>tim</w:t>
      </w:r>
      <w:proofErr w:type="spellEnd"/>
      <w:r w:rsidRPr="002F141A">
        <w:rPr>
          <w:rFonts w:ascii="Times New Roman" w:hAnsi="Times New Roman" w:cs="Times New Roman"/>
          <w:sz w:val="24"/>
          <w:szCs w:val="24"/>
        </w:rPr>
        <w:t xml:space="preserve"> u </w:t>
      </w:r>
      <w:proofErr w:type="spellStart"/>
      <w:r w:rsidRPr="002F141A">
        <w:rPr>
          <w:rFonts w:ascii="Times New Roman" w:hAnsi="Times New Roman" w:cs="Times New Roman"/>
          <w:sz w:val="24"/>
          <w:szCs w:val="24"/>
        </w:rPr>
        <w:t>vezi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treba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obavezno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napraviti</w:t>
      </w:r>
      <w:proofErr w:type="spellEnd"/>
      <w:r w:rsidRPr="002F141A">
        <w:rPr>
          <w:rFonts w:ascii="Times New Roman" w:hAnsi="Times New Roman" w:cs="Times New Roman"/>
          <w:sz w:val="24"/>
          <w:szCs w:val="24"/>
        </w:rPr>
        <w:t xml:space="preserve"> KALENDAR </w:t>
      </w:r>
      <w:proofErr w:type="spellStart"/>
      <w:r w:rsidRPr="002F141A">
        <w:rPr>
          <w:rFonts w:ascii="Times New Roman" w:hAnsi="Times New Roman" w:cs="Times New Roman"/>
          <w:sz w:val="24"/>
          <w:szCs w:val="24"/>
        </w:rPr>
        <w:t>događaja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važnih</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za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Brčko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distrikt</w:t>
      </w:r>
      <w:proofErr w:type="spellEnd"/>
      <w:r w:rsidR="002F141A">
        <w:rPr>
          <w:rFonts w:ascii="Times New Roman" w:hAnsi="Times New Roman" w:cs="Times New Roman"/>
          <w:sz w:val="24"/>
          <w:szCs w:val="24"/>
        </w:rPr>
        <w:t xml:space="preserve"> </w:t>
      </w:r>
      <w:proofErr w:type="spellStart"/>
      <w:r w:rsidR="002F141A">
        <w:rPr>
          <w:rFonts w:ascii="Times New Roman" w:hAnsi="Times New Roman" w:cs="Times New Roman"/>
          <w:sz w:val="24"/>
          <w:szCs w:val="24"/>
        </w:rPr>
        <w:t>BiH</w:t>
      </w:r>
      <w:proofErr w:type="spellEnd"/>
      <w:r w:rsidRPr="002F141A">
        <w:rPr>
          <w:rFonts w:ascii="Times New Roman" w:hAnsi="Times New Roman" w:cs="Times New Roman"/>
          <w:sz w:val="24"/>
          <w:szCs w:val="24"/>
        </w:rPr>
        <w:t>.</w:t>
      </w:r>
    </w:p>
    <w:p w:rsidR="00E20627" w:rsidRPr="002F141A" w:rsidRDefault="00E20627" w:rsidP="00E20627">
      <w:pPr>
        <w:rPr>
          <w:rFonts w:ascii="Times New Roman" w:hAnsi="Times New Roman" w:cs="Times New Roman"/>
          <w:noProof/>
          <w:sz w:val="24"/>
          <w:szCs w:val="24"/>
          <w:lang w:val="hr-HR"/>
        </w:rPr>
      </w:pPr>
    </w:p>
    <w:p w:rsidR="00E20627" w:rsidRPr="002F141A" w:rsidRDefault="00E20627" w:rsidP="00E20627">
      <w:pPr>
        <w:jc w:val="both"/>
        <w:rPr>
          <w:rFonts w:ascii="Times New Roman" w:hAnsi="Times New Roman" w:cs="Times New Roman"/>
          <w:noProof/>
          <w:sz w:val="24"/>
          <w:szCs w:val="24"/>
          <w:lang w:val="hr-HR"/>
        </w:rPr>
      </w:pPr>
      <w:bookmarkStart w:id="15" w:name="_Toc257212868"/>
      <w:r w:rsidRPr="002F141A">
        <w:rPr>
          <w:rStyle w:val="Heading2Char"/>
          <w:rFonts w:ascii="Times New Roman" w:eastAsiaTheme="minorHAnsi" w:hAnsi="Times New Roman" w:cs="Times New Roman"/>
          <w:noProof/>
          <w:sz w:val="24"/>
          <w:szCs w:val="24"/>
          <w:lang w:val="hr-HR"/>
        </w:rPr>
        <w:t>4.3. Grupa tr</w:t>
      </w:r>
      <w:bookmarkEnd w:id="15"/>
      <w:r w:rsidRPr="002F141A">
        <w:rPr>
          <w:rStyle w:val="Heading2Char"/>
          <w:rFonts w:ascii="Times New Roman" w:eastAsiaTheme="minorHAnsi" w:hAnsi="Times New Roman" w:cs="Times New Roman"/>
          <w:noProof/>
          <w:sz w:val="24"/>
          <w:szCs w:val="24"/>
          <w:lang w:val="hr-HR"/>
        </w:rPr>
        <w:t>i</w:t>
      </w:r>
      <w:r w:rsidRPr="002F141A">
        <w:rPr>
          <w:rFonts w:ascii="Times New Roman" w:hAnsi="Times New Roman" w:cs="Times New Roman"/>
          <w:noProof/>
          <w:sz w:val="24"/>
          <w:szCs w:val="24"/>
          <w:lang w:val="hr-HR"/>
        </w:rPr>
        <w:t xml:space="preserve"> </w:t>
      </w:r>
    </w:p>
    <w:p w:rsidR="00E20627" w:rsidRPr="002F141A" w:rsidRDefault="00E20627" w:rsidP="00E20627">
      <w:pPr>
        <w:jc w:val="both"/>
        <w:rPr>
          <w:rFonts w:ascii="Times New Roman" w:hAnsi="Times New Roman" w:cs="Times New Roman"/>
          <w:noProof/>
          <w:sz w:val="24"/>
          <w:szCs w:val="24"/>
          <w:lang w:val="hr-HR"/>
        </w:rPr>
      </w:pPr>
    </w:p>
    <w:p w:rsidR="00E20627" w:rsidRDefault="00E20627" w:rsidP="00E20627">
      <w:pPr>
        <w:rPr>
          <w:rFonts w:ascii="Times New Roman" w:hAnsi="Times New Roman" w:cs="Times New Roman"/>
          <w:noProof/>
          <w:sz w:val="24"/>
          <w:szCs w:val="24"/>
          <w:lang w:val="sr-Latn-CS"/>
        </w:rPr>
      </w:pPr>
      <w:r w:rsidRPr="002F141A">
        <w:rPr>
          <w:rFonts w:ascii="Times New Roman" w:hAnsi="Times New Roman" w:cs="Times New Roman"/>
          <w:noProof/>
          <w:sz w:val="24"/>
          <w:szCs w:val="24"/>
          <w:lang w:val="hr-HR"/>
        </w:rPr>
        <w:t xml:space="preserve">U okviru Sektora djeluje i službenik za etiku, koji osigurava i </w:t>
      </w:r>
      <w:r w:rsidRPr="002F141A">
        <w:rPr>
          <w:rFonts w:ascii="Times New Roman" w:hAnsi="Times New Roman" w:cs="Times New Roman"/>
          <w:noProof/>
          <w:sz w:val="24"/>
          <w:szCs w:val="24"/>
          <w:lang w:val="sr-Cyrl-BA"/>
        </w:rPr>
        <w:t>sprovođenje</w:t>
      </w:r>
      <w:r w:rsidRPr="002F141A">
        <w:rPr>
          <w:rFonts w:ascii="Times New Roman" w:hAnsi="Times New Roman" w:cs="Times New Roman"/>
          <w:noProof/>
          <w:sz w:val="24"/>
          <w:szCs w:val="24"/>
          <w:lang w:val="hr-HR"/>
        </w:rPr>
        <w:t xml:space="preserve"> Zakona o slobodi pristupa informacijama. </w:t>
      </w:r>
      <w:r w:rsidRPr="002F141A">
        <w:rPr>
          <w:rFonts w:ascii="Times New Roman" w:hAnsi="Times New Roman" w:cs="Times New Roman"/>
          <w:noProof/>
          <w:sz w:val="24"/>
          <w:szCs w:val="24"/>
          <w:lang w:val="sr-Latn-CS"/>
        </w:rPr>
        <w:t xml:space="preserve">Takođe, važna grupa su i šefovi odjeljenja Vlade i šefovi ostalih organa uprave, koji daju svoj doprinos u razvijanju odnosa s medijima. </w:t>
      </w:r>
    </w:p>
    <w:p w:rsidR="002F141A" w:rsidRPr="002F141A" w:rsidRDefault="002F141A" w:rsidP="00E20627">
      <w:pPr>
        <w:rPr>
          <w:rFonts w:ascii="Times New Roman" w:hAnsi="Times New Roman" w:cs="Times New Roman"/>
          <w:noProof/>
          <w:sz w:val="24"/>
          <w:szCs w:val="24"/>
          <w:lang w:val="sr-Latn-CS"/>
        </w:rPr>
      </w:pPr>
    </w:p>
    <w:p w:rsidR="00E20627" w:rsidRPr="002F141A" w:rsidRDefault="00E20627" w:rsidP="00E20627">
      <w:pPr>
        <w:pStyle w:val="Heading1"/>
        <w:rPr>
          <w:rFonts w:ascii="Times New Roman" w:hAnsi="Times New Roman" w:cs="Times New Roman"/>
          <w:b w:val="0"/>
          <w:noProof/>
          <w:sz w:val="24"/>
          <w:szCs w:val="24"/>
          <w:lang w:val="sr-Cyrl-CS"/>
        </w:rPr>
      </w:pPr>
      <w:bookmarkStart w:id="16" w:name="_Toc257212869"/>
      <w:r w:rsidRPr="002F141A">
        <w:rPr>
          <w:rFonts w:ascii="Times New Roman" w:hAnsi="Times New Roman" w:cs="Times New Roman"/>
          <w:b w:val="0"/>
          <w:noProof/>
          <w:sz w:val="24"/>
          <w:szCs w:val="24"/>
          <w:lang w:val="hr-HR"/>
        </w:rPr>
        <w:t>5. OSNOVNE PORUK</w:t>
      </w:r>
      <w:bookmarkEnd w:id="16"/>
      <w:r w:rsidRPr="002F141A">
        <w:rPr>
          <w:rFonts w:ascii="Times New Roman" w:hAnsi="Times New Roman" w:cs="Times New Roman"/>
          <w:b w:val="0"/>
          <w:noProof/>
          <w:sz w:val="24"/>
          <w:szCs w:val="24"/>
          <w:lang w:val="hr-HR"/>
        </w:rPr>
        <w:t xml:space="preserve">E </w:t>
      </w:r>
    </w:p>
    <w:p w:rsidR="00E20627" w:rsidRPr="002F141A" w:rsidRDefault="00E20627" w:rsidP="00E20627">
      <w:pPr>
        <w:ind w:firstLine="720"/>
        <w:jc w:val="both"/>
        <w:rPr>
          <w:rFonts w:ascii="Times New Roman" w:hAnsi="Times New Roman" w:cs="Times New Roman"/>
          <w:b/>
          <w:noProof/>
          <w:sz w:val="24"/>
          <w:szCs w:val="24"/>
          <w:lang w:val="sr-Cyrl-CS"/>
        </w:rPr>
      </w:pPr>
    </w:p>
    <w:p w:rsidR="00E20627" w:rsidRPr="002F141A" w:rsidRDefault="00E20627" w:rsidP="00E20627">
      <w:pPr>
        <w:rPr>
          <w:rFonts w:ascii="Times New Roman" w:hAnsi="Times New Roman" w:cs="Times New Roman"/>
          <w:bCs/>
          <w:noProof/>
          <w:sz w:val="24"/>
          <w:szCs w:val="24"/>
          <w:lang w:val="sr-Cyrl-BA"/>
        </w:rPr>
      </w:pPr>
      <w:r w:rsidRPr="002F141A">
        <w:rPr>
          <w:rFonts w:ascii="Times New Roman" w:hAnsi="Times New Roman" w:cs="Times New Roman"/>
          <w:noProof/>
          <w:sz w:val="24"/>
          <w:szCs w:val="24"/>
          <w:lang w:val="hr-HR"/>
        </w:rPr>
        <w:t>Opšti</w:t>
      </w:r>
      <w:r w:rsidRPr="002F141A">
        <w:rPr>
          <w:rFonts w:ascii="Times New Roman" w:hAnsi="Times New Roman" w:cs="Times New Roman"/>
          <w:noProof/>
          <w:sz w:val="24"/>
          <w:szCs w:val="24"/>
          <w:lang w:val="sr-Cyrl-CS"/>
        </w:rPr>
        <w:t xml:space="preserve"> </w:t>
      </w:r>
      <w:r w:rsidRPr="002F141A">
        <w:rPr>
          <w:rFonts w:ascii="Times New Roman" w:hAnsi="Times New Roman" w:cs="Times New Roman"/>
          <w:noProof/>
          <w:sz w:val="24"/>
          <w:szCs w:val="24"/>
          <w:lang w:val="hr-HR"/>
        </w:rPr>
        <w:t xml:space="preserve">i </w:t>
      </w:r>
      <w:r w:rsidRPr="002F141A">
        <w:rPr>
          <w:rFonts w:ascii="Times New Roman" w:hAnsi="Times New Roman" w:cs="Times New Roman"/>
          <w:noProof/>
          <w:sz w:val="24"/>
          <w:szCs w:val="24"/>
          <w:lang w:val="sr-Cyrl-CS"/>
        </w:rPr>
        <w:t xml:space="preserve">specifični strateški ciljevi podrazumijevaju </w:t>
      </w:r>
      <w:r w:rsidRPr="002F141A">
        <w:rPr>
          <w:rFonts w:ascii="Times New Roman" w:hAnsi="Times New Roman" w:cs="Times New Roman"/>
          <w:noProof/>
          <w:sz w:val="24"/>
          <w:szCs w:val="24"/>
          <w:lang w:val="hr-HR"/>
        </w:rPr>
        <w:t xml:space="preserve">afirmaciju i prenošenje većeg broja komunikacionih poruka. Poruke predstavljaju opšta opredjeljenja Brčko distrikta BiH. Njihovo isticanje omogućava veću </w:t>
      </w:r>
      <w:r w:rsidRPr="002F141A">
        <w:rPr>
          <w:rFonts w:ascii="Times New Roman" w:hAnsi="Times New Roman" w:cs="Times New Roman"/>
          <w:noProof/>
          <w:sz w:val="24"/>
          <w:szCs w:val="24"/>
          <w:lang w:val="sr-Latn-CS"/>
        </w:rPr>
        <w:t>koherentnost politika, stavova i aktivnosti Vlade BD BiH i stratešk</w:t>
      </w:r>
      <w:r w:rsidRPr="002F141A">
        <w:rPr>
          <w:rFonts w:ascii="Times New Roman" w:hAnsi="Times New Roman" w:cs="Times New Roman"/>
          <w:noProof/>
          <w:sz w:val="24"/>
          <w:szCs w:val="24"/>
          <w:lang w:val="sr-Cyrl-BA"/>
        </w:rPr>
        <w:t>e</w:t>
      </w:r>
      <w:r w:rsidRPr="002F141A">
        <w:rPr>
          <w:rFonts w:ascii="Times New Roman" w:hAnsi="Times New Roman" w:cs="Times New Roman"/>
          <w:noProof/>
          <w:sz w:val="24"/>
          <w:szCs w:val="24"/>
          <w:lang w:val="sr-Latn-CS"/>
        </w:rPr>
        <w:t xml:space="preserve"> komuni</w:t>
      </w:r>
      <w:r w:rsidRPr="002F141A">
        <w:rPr>
          <w:rFonts w:ascii="Times New Roman" w:hAnsi="Times New Roman" w:cs="Times New Roman"/>
          <w:noProof/>
          <w:sz w:val="24"/>
          <w:szCs w:val="24"/>
          <w:lang w:val="sr-Cyrl-BA"/>
        </w:rPr>
        <w:t>kacije</w:t>
      </w:r>
      <w:r w:rsidRPr="002F141A">
        <w:rPr>
          <w:rFonts w:ascii="Times New Roman" w:hAnsi="Times New Roman" w:cs="Times New Roman"/>
          <w:noProof/>
          <w:sz w:val="24"/>
          <w:szCs w:val="24"/>
          <w:lang w:val="sr-Latn-CS"/>
        </w:rPr>
        <w:t xml:space="preserve"> </w:t>
      </w:r>
      <w:r w:rsidRPr="002F141A">
        <w:rPr>
          <w:rFonts w:ascii="Times New Roman" w:hAnsi="Times New Roman" w:cs="Times New Roman"/>
          <w:noProof/>
          <w:sz w:val="24"/>
          <w:szCs w:val="24"/>
          <w:lang w:val="sr-Cyrl-BA"/>
        </w:rPr>
        <w:t>Sektora</w:t>
      </w:r>
      <w:r w:rsidRPr="002F141A">
        <w:rPr>
          <w:rFonts w:ascii="Times New Roman" w:hAnsi="Times New Roman" w:cs="Times New Roman"/>
          <w:noProof/>
          <w:sz w:val="24"/>
          <w:szCs w:val="24"/>
          <w:lang w:val="sr-Latn-CS"/>
        </w:rPr>
        <w:t xml:space="preserve">.    </w:t>
      </w:r>
      <w:r w:rsidRPr="002F141A">
        <w:rPr>
          <w:rFonts w:ascii="Times New Roman" w:hAnsi="Times New Roman" w:cs="Times New Roman"/>
          <w:bCs/>
          <w:noProof/>
          <w:sz w:val="24"/>
          <w:szCs w:val="24"/>
          <w:lang w:val="hr-HR"/>
        </w:rPr>
        <w:t xml:space="preserve">  </w:t>
      </w:r>
    </w:p>
    <w:p w:rsidR="00E20627" w:rsidRPr="002F141A" w:rsidRDefault="00E20627" w:rsidP="00E20627">
      <w:pPr>
        <w:ind w:firstLine="720"/>
        <w:jc w:val="both"/>
        <w:rPr>
          <w:rFonts w:ascii="Times New Roman" w:hAnsi="Times New Roman" w:cs="Times New Roman"/>
          <w:noProof/>
          <w:sz w:val="24"/>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3943F9">
        <w:trPr>
          <w:trHeight w:val="879"/>
        </w:trPr>
        <w:tc>
          <w:tcPr>
            <w:tcW w:w="9180" w:type="dxa"/>
          </w:tcPr>
          <w:p w:rsidR="00E20627" w:rsidRPr="002F141A" w:rsidRDefault="00E20627" w:rsidP="00E20627">
            <w:pPr>
              <w:jc w:val="center"/>
              <w:rPr>
                <w:rFonts w:ascii="Times New Roman" w:hAnsi="Times New Roman" w:cs="Times New Roman"/>
                <w:b/>
                <w:noProof/>
                <w:sz w:val="24"/>
                <w:szCs w:val="24"/>
                <w:lang w:val="hr-HR"/>
              </w:rPr>
            </w:pPr>
          </w:p>
          <w:p w:rsidR="00E20627" w:rsidRPr="002F141A" w:rsidRDefault="00E20627" w:rsidP="003943F9">
            <w:pPr>
              <w:jc w:val="center"/>
              <w:rPr>
                <w:rFonts w:ascii="Times New Roman" w:hAnsi="Times New Roman" w:cs="Times New Roman"/>
                <w:b/>
                <w:noProof/>
                <w:sz w:val="24"/>
                <w:szCs w:val="24"/>
                <w:lang w:val="hr-HR"/>
              </w:rPr>
            </w:pPr>
            <w:r w:rsidRPr="002F141A">
              <w:rPr>
                <w:rFonts w:ascii="Times New Roman" w:hAnsi="Times New Roman" w:cs="Times New Roman"/>
                <w:b/>
                <w:noProof/>
                <w:sz w:val="24"/>
                <w:szCs w:val="24"/>
                <w:lang w:val="hr-HR"/>
              </w:rPr>
              <w:t>Poruke</w:t>
            </w:r>
          </w:p>
        </w:tc>
      </w:tr>
      <w:tr w:rsidR="00E20627" w:rsidRPr="002F141A" w:rsidTr="00E20627">
        <w:tc>
          <w:tcPr>
            <w:tcW w:w="9180" w:type="dxa"/>
          </w:tcPr>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1. Pošt</w:t>
            </w:r>
            <w:r w:rsidRPr="002F141A">
              <w:rPr>
                <w:rFonts w:ascii="Times New Roman" w:hAnsi="Times New Roman" w:cs="Times New Roman"/>
                <w:noProof/>
                <w:sz w:val="24"/>
                <w:szCs w:val="24"/>
                <w:lang w:val="sr-Cyrl-BA"/>
              </w:rPr>
              <w:t>o</w:t>
            </w:r>
            <w:r w:rsidRPr="002F141A">
              <w:rPr>
                <w:rFonts w:ascii="Times New Roman" w:hAnsi="Times New Roman" w:cs="Times New Roman"/>
                <w:noProof/>
                <w:sz w:val="24"/>
                <w:szCs w:val="24"/>
                <w:lang w:val="hr-HR"/>
              </w:rPr>
              <w:t>vanje demokratskih standarda, vladavine prava, građanskih i vjerskih sloboda, jednakosti i ravnopravnosti naroda i građana, pošt</w:t>
            </w:r>
            <w:r w:rsidRPr="002F141A">
              <w:rPr>
                <w:rFonts w:ascii="Times New Roman" w:hAnsi="Times New Roman" w:cs="Times New Roman"/>
                <w:noProof/>
                <w:sz w:val="24"/>
                <w:szCs w:val="24"/>
                <w:lang w:val="sr-Cyrl-BA"/>
              </w:rPr>
              <w:t>o</w:t>
            </w:r>
            <w:r w:rsidRPr="002F141A">
              <w:rPr>
                <w:rFonts w:ascii="Times New Roman" w:hAnsi="Times New Roman" w:cs="Times New Roman"/>
                <w:noProof/>
                <w:sz w:val="24"/>
                <w:szCs w:val="24"/>
                <w:lang w:val="hr-HR"/>
              </w:rPr>
              <w:t>vanje ljudskih i individualnih prava</w:t>
            </w:r>
          </w:p>
        </w:tc>
      </w:tr>
      <w:tr w:rsidR="00E20627" w:rsidRPr="002F141A" w:rsidTr="00E20627">
        <w:tc>
          <w:tcPr>
            <w:tcW w:w="9180" w:type="dxa"/>
          </w:tcPr>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2. Jačanje mehanizama sigurnosti i zaštite građana, borba protiv svih oblika korupcije i kriminala i drugih oblika urušavanja stvarnih društvenih vrijednosti</w:t>
            </w:r>
          </w:p>
        </w:tc>
      </w:tr>
      <w:tr w:rsidR="00E20627" w:rsidRPr="002F141A" w:rsidTr="00E20627">
        <w:tc>
          <w:tcPr>
            <w:tcW w:w="9180" w:type="dxa"/>
          </w:tcPr>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lastRenderedPageBreak/>
              <w:t xml:space="preserve">3. Nastavak efikasne reforme javne uprave, izgradnja profesionalne, trasparentne i odgovorne javne administracije </w:t>
            </w:r>
          </w:p>
        </w:tc>
      </w:tr>
      <w:tr w:rsidR="00E20627" w:rsidRPr="002F141A" w:rsidTr="00E20627">
        <w:tc>
          <w:tcPr>
            <w:tcW w:w="9180" w:type="dxa"/>
          </w:tcPr>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4. Jačanje lokalnih privrednih subjekata i njihovo osposobljavanje za konkurenciju na unutrašnjem tržištu EU, izgradnja jedinstvenog ekonomskog prostora u BiH usaglašenog sa standardima unutrašnjeg tržišta EU</w:t>
            </w:r>
          </w:p>
        </w:tc>
      </w:tr>
      <w:tr w:rsidR="00E20627" w:rsidRPr="002F141A" w:rsidTr="00E20627">
        <w:tc>
          <w:tcPr>
            <w:tcW w:w="9180" w:type="dxa"/>
          </w:tcPr>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5. Standardizacija proizvodnje u skladu sa evropskim propisima, jačanje konkurentske spremnosti i kontinuirana briga o povećanju izvoza i supstituciji uvoza</w:t>
            </w:r>
          </w:p>
        </w:tc>
      </w:tr>
      <w:tr w:rsidR="00E20627" w:rsidRPr="002F141A" w:rsidTr="00E20627">
        <w:tc>
          <w:tcPr>
            <w:tcW w:w="9180" w:type="dxa"/>
          </w:tcPr>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6. Afirmativan odnos prema ruralnom razvoju, razvoj poljoprivrede kroz po</w:t>
            </w:r>
            <w:r w:rsidRPr="002F141A">
              <w:rPr>
                <w:rFonts w:ascii="Times New Roman" w:hAnsi="Times New Roman" w:cs="Times New Roman"/>
                <w:noProof/>
                <w:sz w:val="24"/>
                <w:szCs w:val="24"/>
                <w:lang w:val="sr-Cyrl-BA"/>
              </w:rPr>
              <w:t>dst</w:t>
            </w:r>
            <w:r w:rsidRPr="002F141A">
              <w:rPr>
                <w:rFonts w:ascii="Times New Roman" w:hAnsi="Times New Roman" w:cs="Times New Roman"/>
                <w:noProof/>
                <w:sz w:val="24"/>
                <w:szCs w:val="24"/>
                <w:lang w:val="hr-HR"/>
              </w:rPr>
              <w:t>icaj, nove tehnologije i ulaganja, borba za održivost poljoprivrednog razvoja u ambijentu liberalizacije međunarodne trgovine</w:t>
            </w:r>
          </w:p>
        </w:tc>
      </w:tr>
      <w:tr w:rsidR="00E20627" w:rsidRPr="002F141A" w:rsidTr="00E20627">
        <w:tc>
          <w:tcPr>
            <w:tcW w:w="9180" w:type="dxa"/>
          </w:tcPr>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7. Promocija kapitalnih investicija uz postizanje maksimalnih ekonomskih efekata u zapošljavanju, unapređenju tehnologija i razvoju Distrikta.</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8. Zaštita prirodne i životne sredine kroz projekte očuvanja i promocije ekološke održivosti u Distriktu.</w:t>
            </w:r>
          </w:p>
        </w:tc>
      </w:tr>
    </w:tbl>
    <w:p w:rsidR="00E20627" w:rsidRPr="002F141A" w:rsidRDefault="00E20627" w:rsidP="00E20627">
      <w:pPr>
        <w:jc w:val="both"/>
        <w:rPr>
          <w:rFonts w:ascii="Times New Roman" w:hAnsi="Times New Roman" w:cs="Times New Roman"/>
          <w:noProof/>
          <w:sz w:val="24"/>
          <w:szCs w:val="24"/>
          <w:lang w:val="bs-Latn-BA"/>
        </w:rPr>
      </w:pPr>
    </w:p>
    <w:p w:rsidR="00E20627" w:rsidRPr="002F141A" w:rsidRDefault="00E20627" w:rsidP="00E20627">
      <w:pPr>
        <w:rPr>
          <w:rFonts w:ascii="Times New Roman" w:hAnsi="Times New Roman" w:cs="Times New Roman"/>
          <w:noProof/>
          <w:sz w:val="24"/>
          <w:szCs w:val="24"/>
          <w:lang w:val="bs-Latn-BA"/>
        </w:rPr>
      </w:pPr>
      <w:r w:rsidRPr="002F141A">
        <w:rPr>
          <w:rFonts w:ascii="Times New Roman" w:hAnsi="Times New Roman" w:cs="Times New Roman"/>
          <w:noProof/>
          <w:sz w:val="24"/>
          <w:szCs w:val="24"/>
          <w:lang w:val="bs-Latn-BA"/>
        </w:rPr>
        <w:t xml:space="preserve">Komunikacija istaknutih i drugih poruka realizovaće se kroz implementaciju komunikacionih projekata iz godišnjih akcionih planova koje priprema Sektor za informisanje. </w:t>
      </w:r>
      <w:r w:rsidRPr="002F141A">
        <w:rPr>
          <w:rFonts w:ascii="Times New Roman" w:hAnsi="Times New Roman" w:cs="Times New Roman"/>
          <w:noProof/>
          <w:sz w:val="24"/>
          <w:szCs w:val="24"/>
          <w:lang w:val="hr-HR"/>
        </w:rPr>
        <w:t xml:space="preserve"> </w:t>
      </w:r>
    </w:p>
    <w:p w:rsidR="00E20627" w:rsidRPr="002F141A" w:rsidRDefault="00E20627" w:rsidP="00E20627">
      <w:pPr>
        <w:pStyle w:val="Heading1"/>
        <w:rPr>
          <w:rFonts w:ascii="Times New Roman" w:hAnsi="Times New Roman" w:cs="Times New Roman"/>
          <w:b w:val="0"/>
          <w:noProof/>
          <w:sz w:val="24"/>
          <w:szCs w:val="24"/>
          <w:lang w:val="sr-Latn-CS"/>
        </w:rPr>
      </w:pPr>
      <w:bookmarkStart w:id="17" w:name="_Toc257212870"/>
      <w:r w:rsidRPr="002F141A">
        <w:rPr>
          <w:rFonts w:ascii="Times New Roman" w:hAnsi="Times New Roman" w:cs="Times New Roman"/>
          <w:noProof/>
          <w:sz w:val="24"/>
          <w:szCs w:val="24"/>
          <w:lang w:val="sr-Latn-CS"/>
        </w:rPr>
        <w:t>6. PRINCIPI STRATEŠK</w:t>
      </w:r>
      <w:r w:rsidRPr="002F141A">
        <w:rPr>
          <w:rFonts w:ascii="Times New Roman" w:hAnsi="Times New Roman" w:cs="Times New Roman"/>
          <w:noProof/>
          <w:sz w:val="24"/>
          <w:szCs w:val="24"/>
          <w:lang w:val="sr-Cyrl-BA"/>
        </w:rPr>
        <w:t>E</w:t>
      </w:r>
      <w:r w:rsidRPr="002F141A">
        <w:rPr>
          <w:rFonts w:ascii="Times New Roman" w:hAnsi="Times New Roman" w:cs="Times New Roman"/>
          <w:noProof/>
          <w:sz w:val="24"/>
          <w:szCs w:val="24"/>
          <w:lang w:val="sr-Latn-CS"/>
        </w:rPr>
        <w:t xml:space="preserve"> KOMUNI</w:t>
      </w:r>
      <w:r w:rsidRPr="002F141A">
        <w:rPr>
          <w:rFonts w:ascii="Times New Roman" w:hAnsi="Times New Roman" w:cs="Times New Roman"/>
          <w:noProof/>
          <w:sz w:val="24"/>
          <w:szCs w:val="24"/>
          <w:lang w:val="sr-Cyrl-BA"/>
        </w:rPr>
        <w:t xml:space="preserve">KACIJE </w:t>
      </w:r>
      <w:r w:rsidRPr="002F141A">
        <w:rPr>
          <w:rFonts w:ascii="Times New Roman" w:hAnsi="Times New Roman" w:cs="Times New Roman"/>
          <w:noProof/>
          <w:sz w:val="24"/>
          <w:szCs w:val="24"/>
          <w:lang w:val="sr-Latn-CS"/>
        </w:rPr>
        <w:t>S JAVNOŠĆ</w:t>
      </w:r>
      <w:bookmarkEnd w:id="17"/>
      <w:r w:rsidRPr="002F141A">
        <w:rPr>
          <w:rFonts w:ascii="Times New Roman" w:hAnsi="Times New Roman" w:cs="Times New Roman"/>
          <w:noProof/>
          <w:sz w:val="24"/>
          <w:szCs w:val="24"/>
          <w:lang w:val="sr-Latn-CS"/>
        </w:rPr>
        <w:t>U</w:t>
      </w:r>
    </w:p>
    <w:p w:rsidR="00E20627" w:rsidRPr="002F141A" w:rsidRDefault="00E20627" w:rsidP="00E20627">
      <w:pPr>
        <w:rPr>
          <w:rFonts w:ascii="Times New Roman" w:hAnsi="Times New Roman" w:cs="Times New Roman"/>
          <w:noProof/>
          <w:sz w:val="24"/>
          <w:szCs w:val="24"/>
          <w:lang w:val="sr-Latn-CS"/>
        </w:rPr>
      </w:pPr>
      <w:r w:rsidRPr="002F141A">
        <w:rPr>
          <w:rFonts w:ascii="Times New Roman" w:hAnsi="Times New Roman" w:cs="Times New Roman"/>
          <w:noProof/>
          <w:sz w:val="24"/>
          <w:szCs w:val="24"/>
          <w:lang w:val="sr-Latn-CS"/>
        </w:rPr>
        <w:t xml:space="preserve">Prilikom </w:t>
      </w:r>
      <w:r w:rsidRPr="002F141A">
        <w:rPr>
          <w:rFonts w:ascii="Times New Roman" w:hAnsi="Times New Roman" w:cs="Times New Roman"/>
          <w:noProof/>
          <w:sz w:val="24"/>
          <w:szCs w:val="24"/>
          <w:lang w:val="sr-Cyrl-BA"/>
        </w:rPr>
        <w:t>sprovođenja</w:t>
      </w:r>
      <w:r w:rsidRPr="002F141A">
        <w:rPr>
          <w:rFonts w:ascii="Times New Roman" w:hAnsi="Times New Roman" w:cs="Times New Roman"/>
          <w:noProof/>
          <w:sz w:val="24"/>
          <w:szCs w:val="24"/>
          <w:lang w:val="sr-Latn-CS"/>
        </w:rPr>
        <w:t xml:space="preserve"> Strategije komunikacija, </w:t>
      </w:r>
      <w:r w:rsidRPr="002F141A">
        <w:rPr>
          <w:rFonts w:ascii="Times New Roman" w:hAnsi="Times New Roman" w:cs="Times New Roman"/>
          <w:noProof/>
          <w:sz w:val="24"/>
          <w:szCs w:val="24"/>
          <w:lang w:val="sr-Cyrl-BA"/>
        </w:rPr>
        <w:t>Sektor</w:t>
      </w:r>
      <w:r w:rsidRPr="002F141A">
        <w:rPr>
          <w:rFonts w:ascii="Times New Roman" w:hAnsi="Times New Roman" w:cs="Times New Roman"/>
          <w:noProof/>
          <w:sz w:val="24"/>
          <w:szCs w:val="24"/>
          <w:lang w:val="sr-Latn-CS"/>
        </w:rPr>
        <w:t xml:space="preserve"> i druge odgovorne osobe za odnose sa </w:t>
      </w:r>
      <w:r w:rsidRPr="002F141A">
        <w:rPr>
          <w:rFonts w:ascii="Times New Roman" w:hAnsi="Times New Roman" w:cs="Times New Roman"/>
          <w:noProof/>
          <w:sz w:val="24"/>
          <w:szCs w:val="24"/>
          <w:lang w:val="bs-Latn-BA"/>
        </w:rPr>
        <w:t>javnošću</w:t>
      </w:r>
      <w:r w:rsidRPr="002F141A">
        <w:rPr>
          <w:rFonts w:ascii="Times New Roman" w:hAnsi="Times New Roman" w:cs="Times New Roman"/>
          <w:noProof/>
          <w:sz w:val="24"/>
          <w:szCs w:val="24"/>
          <w:lang w:val="sr-Latn-CS"/>
        </w:rPr>
        <w:t xml:space="preserve">  rukovode se odgovarajućim principima u svom radu. </w:t>
      </w:r>
    </w:p>
    <w:p w:rsidR="00E20627" w:rsidRPr="002F141A" w:rsidRDefault="00E20627" w:rsidP="00E20627">
      <w:pPr>
        <w:rPr>
          <w:rFonts w:ascii="Times New Roman" w:hAnsi="Times New Roman" w:cs="Times New Roman"/>
          <w:noProof/>
          <w:sz w:val="24"/>
          <w:szCs w:val="24"/>
          <w:lang w:val="sr-Latn-CS"/>
        </w:rPr>
      </w:pPr>
      <w:r w:rsidRPr="002F141A">
        <w:rPr>
          <w:rFonts w:ascii="Times New Roman" w:hAnsi="Times New Roman" w:cs="Times New Roman"/>
          <w:noProof/>
          <w:sz w:val="24"/>
          <w:szCs w:val="24"/>
          <w:lang w:val="sr-Latn-CS"/>
        </w:rPr>
        <w:t xml:space="preserve">Strukture za implementaciju Strategije komunikacija pokrivaju institucionalnu komunikaciju iz onih oblasti za koje je Vlada </w:t>
      </w:r>
      <w:r w:rsidRPr="002F141A">
        <w:rPr>
          <w:rFonts w:ascii="Times New Roman" w:hAnsi="Times New Roman" w:cs="Times New Roman"/>
          <w:noProof/>
          <w:sz w:val="24"/>
          <w:szCs w:val="24"/>
          <w:lang w:val="bs-Latn-BA"/>
        </w:rPr>
        <w:t>Br</w:t>
      </w:r>
      <w:r w:rsidRPr="002F141A">
        <w:rPr>
          <w:rFonts w:ascii="Times New Roman" w:hAnsi="Times New Roman" w:cs="Times New Roman"/>
          <w:noProof/>
          <w:sz w:val="24"/>
          <w:szCs w:val="24"/>
          <w:lang w:val="hr-HR"/>
        </w:rPr>
        <w:t>č</w:t>
      </w:r>
      <w:r w:rsidRPr="002F141A">
        <w:rPr>
          <w:rFonts w:ascii="Times New Roman" w:hAnsi="Times New Roman" w:cs="Times New Roman"/>
          <w:noProof/>
          <w:sz w:val="24"/>
          <w:szCs w:val="24"/>
          <w:lang w:val="bs-Latn-BA"/>
        </w:rPr>
        <w:t>ko</w:t>
      </w:r>
      <w:r w:rsidRPr="002F141A">
        <w:rPr>
          <w:rFonts w:ascii="Times New Roman" w:hAnsi="Times New Roman" w:cs="Times New Roman"/>
          <w:noProof/>
          <w:sz w:val="24"/>
          <w:szCs w:val="24"/>
          <w:lang w:val="sr-Latn-CS"/>
        </w:rPr>
        <w:t xml:space="preserve"> distrikta BiH odgovorna i nadležna. U komunikaciji se garant</w:t>
      </w:r>
      <w:r w:rsidRPr="002F141A">
        <w:rPr>
          <w:rFonts w:ascii="Times New Roman" w:hAnsi="Times New Roman" w:cs="Times New Roman"/>
          <w:noProof/>
          <w:sz w:val="24"/>
          <w:szCs w:val="24"/>
          <w:lang w:val="sr-Cyrl-BA"/>
        </w:rPr>
        <w:t>uje</w:t>
      </w:r>
      <w:r w:rsidRPr="002F141A">
        <w:rPr>
          <w:rFonts w:ascii="Times New Roman" w:hAnsi="Times New Roman" w:cs="Times New Roman"/>
          <w:noProof/>
          <w:sz w:val="24"/>
          <w:szCs w:val="24"/>
          <w:lang w:val="sr-Latn-CS"/>
        </w:rPr>
        <w:t xml:space="preserve"> objektivnost i relevantnost u odnosu na izvor informacija. </w:t>
      </w:r>
      <w:r w:rsidRPr="002F141A">
        <w:rPr>
          <w:rFonts w:ascii="Times New Roman" w:hAnsi="Times New Roman" w:cs="Times New Roman"/>
          <w:noProof/>
          <w:sz w:val="24"/>
          <w:szCs w:val="24"/>
          <w:lang w:val="sr-Cyrl-BA"/>
        </w:rPr>
        <w:t>Sektor</w:t>
      </w:r>
      <w:r w:rsidRPr="002F141A">
        <w:rPr>
          <w:rFonts w:ascii="Times New Roman" w:hAnsi="Times New Roman" w:cs="Times New Roman"/>
          <w:noProof/>
          <w:sz w:val="24"/>
          <w:szCs w:val="24"/>
          <w:lang w:val="sr-Latn-CS"/>
        </w:rPr>
        <w:t xml:space="preserve"> je uvijek dostup</w:t>
      </w:r>
      <w:r w:rsidRPr="002F141A">
        <w:rPr>
          <w:rFonts w:ascii="Times New Roman" w:hAnsi="Times New Roman" w:cs="Times New Roman"/>
          <w:noProof/>
          <w:sz w:val="24"/>
          <w:szCs w:val="24"/>
          <w:lang w:val="sr-Cyrl-BA"/>
        </w:rPr>
        <w:t>an</w:t>
      </w:r>
      <w:r w:rsidRPr="002F141A">
        <w:rPr>
          <w:rFonts w:ascii="Times New Roman" w:hAnsi="Times New Roman" w:cs="Times New Roman"/>
          <w:noProof/>
          <w:sz w:val="24"/>
          <w:szCs w:val="24"/>
          <w:lang w:val="sr-Latn-CS"/>
        </w:rPr>
        <w:t xml:space="preserve"> za javnost, pogotovo za medije. Strategija komunikacija, uključuju</w:t>
      </w:r>
      <w:r w:rsidRPr="002F141A">
        <w:rPr>
          <w:rFonts w:ascii="Times New Roman" w:hAnsi="Times New Roman" w:cs="Times New Roman"/>
          <w:noProof/>
          <w:sz w:val="24"/>
          <w:szCs w:val="24"/>
          <w:lang w:val="bs-Latn-BA"/>
        </w:rPr>
        <w:t>ć</w:t>
      </w:r>
      <w:r w:rsidRPr="002F141A">
        <w:rPr>
          <w:rFonts w:ascii="Times New Roman" w:hAnsi="Times New Roman" w:cs="Times New Roman"/>
          <w:noProof/>
          <w:sz w:val="24"/>
          <w:szCs w:val="24"/>
          <w:lang w:val="sr-Latn-CS"/>
        </w:rPr>
        <w:t xml:space="preserve">i i projekte iz godišnjih akcionih planova, isključuju stranačke i političke sadržaje.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sr-Latn-BA"/>
              </w:rPr>
            </w:pPr>
            <w:r w:rsidRPr="002F141A">
              <w:rPr>
                <w:rFonts w:ascii="Times New Roman" w:hAnsi="Times New Roman" w:cs="Times New Roman"/>
                <w:noProof/>
                <w:sz w:val="24"/>
                <w:szCs w:val="24"/>
                <w:lang w:val="sr-Latn-CS"/>
              </w:rPr>
              <w:t>Principi stratešk</w:t>
            </w:r>
            <w:r w:rsidRPr="002F141A">
              <w:rPr>
                <w:rFonts w:ascii="Times New Roman" w:hAnsi="Times New Roman" w:cs="Times New Roman"/>
                <w:noProof/>
                <w:sz w:val="24"/>
                <w:szCs w:val="24"/>
                <w:lang w:val="sr-Cyrl-BA"/>
              </w:rPr>
              <w:t>e</w:t>
            </w:r>
            <w:r w:rsidRPr="002F141A">
              <w:rPr>
                <w:rFonts w:ascii="Times New Roman" w:hAnsi="Times New Roman" w:cs="Times New Roman"/>
                <w:noProof/>
                <w:sz w:val="24"/>
                <w:szCs w:val="24"/>
                <w:lang w:val="sr-Latn-CS"/>
              </w:rPr>
              <w:t xml:space="preserve"> komuni</w:t>
            </w:r>
            <w:r w:rsidRPr="002F141A">
              <w:rPr>
                <w:rFonts w:ascii="Times New Roman" w:hAnsi="Times New Roman" w:cs="Times New Roman"/>
                <w:noProof/>
                <w:sz w:val="24"/>
                <w:szCs w:val="24"/>
                <w:lang w:val="sr-Cyrl-BA"/>
              </w:rPr>
              <w:t>kacije</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sr-Latn-CS"/>
              </w:rPr>
            </w:pPr>
            <w:r w:rsidRPr="002F141A">
              <w:rPr>
                <w:rFonts w:ascii="Times New Roman" w:hAnsi="Times New Roman" w:cs="Times New Roman"/>
                <w:noProof/>
                <w:sz w:val="24"/>
                <w:szCs w:val="24"/>
                <w:lang w:val="sr-Latn-CS"/>
              </w:rPr>
              <w:t>1. Relevantnost u odnosu na odgovornosti i nadležnosti Vlade BD BiH</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sr-Latn-CS"/>
              </w:rPr>
            </w:pPr>
            <w:r w:rsidRPr="002F141A">
              <w:rPr>
                <w:rFonts w:ascii="Times New Roman" w:hAnsi="Times New Roman" w:cs="Times New Roman"/>
                <w:noProof/>
                <w:sz w:val="24"/>
                <w:szCs w:val="24"/>
                <w:lang w:val="sr-Latn-CS"/>
              </w:rPr>
              <w:t>2. Objektivnost i relevantnost u odnosu na izvor informacije</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sr-Latn-CS"/>
              </w:rPr>
            </w:pPr>
            <w:r w:rsidRPr="002F141A">
              <w:rPr>
                <w:rFonts w:ascii="Times New Roman" w:hAnsi="Times New Roman" w:cs="Times New Roman"/>
                <w:noProof/>
                <w:sz w:val="24"/>
                <w:szCs w:val="24"/>
                <w:lang w:val="sr-Latn-CS"/>
              </w:rPr>
              <w:t xml:space="preserve">3. Odsustvo stranačkih ili političkih sadržaja, odgovornost za institucionalnu komunikaciju </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sr-Latn-CS"/>
              </w:rPr>
            </w:pPr>
            <w:r w:rsidRPr="002F141A">
              <w:rPr>
                <w:rFonts w:ascii="Times New Roman" w:hAnsi="Times New Roman" w:cs="Times New Roman"/>
                <w:noProof/>
                <w:sz w:val="24"/>
                <w:szCs w:val="24"/>
                <w:lang w:val="sr-Latn-CS"/>
              </w:rPr>
              <w:t>4. Permanentna dostupnost javnosti, dostupnost medijima izvan radnog vremena</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sr-Latn-CS"/>
              </w:rPr>
            </w:pPr>
            <w:r w:rsidRPr="002F141A">
              <w:rPr>
                <w:rFonts w:ascii="Times New Roman" w:hAnsi="Times New Roman" w:cs="Times New Roman"/>
                <w:noProof/>
                <w:sz w:val="24"/>
                <w:szCs w:val="24"/>
                <w:lang w:val="sr-Latn-CS"/>
              </w:rPr>
              <w:t>5. Izbjegavanje personalizacije pitanja ili problema</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sr-Latn-CS"/>
              </w:rPr>
            </w:pPr>
            <w:r w:rsidRPr="002F141A">
              <w:rPr>
                <w:rFonts w:ascii="Times New Roman" w:hAnsi="Times New Roman" w:cs="Times New Roman"/>
                <w:noProof/>
                <w:sz w:val="24"/>
                <w:szCs w:val="24"/>
                <w:lang w:val="sr-Latn-CS"/>
              </w:rPr>
              <w:t>6. Enonomičnost i transparentnost</w:t>
            </w:r>
          </w:p>
        </w:tc>
      </w:tr>
      <w:tr w:rsidR="00E20627" w:rsidRPr="002F141A" w:rsidTr="00E20627">
        <w:tc>
          <w:tcPr>
            <w:tcW w:w="9180" w:type="dxa"/>
          </w:tcPr>
          <w:p w:rsidR="00E20627" w:rsidRPr="002F141A" w:rsidRDefault="00E20627" w:rsidP="00E20627">
            <w:pPr>
              <w:jc w:val="both"/>
              <w:rPr>
                <w:rFonts w:ascii="Times New Roman" w:hAnsi="Times New Roman" w:cs="Times New Roman"/>
                <w:noProof/>
                <w:sz w:val="24"/>
                <w:szCs w:val="24"/>
                <w:lang w:val="sr-Latn-CS"/>
              </w:rPr>
            </w:pPr>
            <w:r w:rsidRPr="002F141A">
              <w:rPr>
                <w:rFonts w:ascii="Times New Roman" w:hAnsi="Times New Roman" w:cs="Times New Roman"/>
                <w:noProof/>
                <w:sz w:val="24"/>
                <w:szCs w:val="24"/>
                <w:lang w:val="sr-Latn-CS"/>
              </w:rPr>
              <w:t>7. Trezorsko poslovanje</w:t>
            </w:r>
          </w:p>
        </w:tc>
      </w:tr>
    </w:tbl>
    <w:p w:rsidR="00E20627" w:rsidRPr="002F141A" w:rsidRDefault="00E20627" w:rsidP="00E20627">
      <w:pPr>
        <w:pStyle w:val="Heading1"/>
        <w:rPr>
          <w:rFonts w:ascii="Times New Roman" w:hAnsi="Times New Roman" w:cs="Times New Roman"/>
          <w:noProof/>
          <w:sz w:val="24"/>
          <w:szCs w:val="24"/>
        </w:rPr>
      </w:pPr>
      <w:bookmarkStart w:id="18" w:name="_Toc257212871"/>
      <w:r w:rsidRPr="002F141A">
        <w:rPr>
          <w:rFonts w:ascii="Times New Roman" w:hAnsi="Times New Roman" w:cs="Times New Roman"/>
          <w:noProof/>
          <w:sz w:val="24"/>
          <w:szCs w:val="24"/>
          <w:lang w:val="bs-Latn-BA"/>
        </w:rPr>
        <w:lastRenderedPageBreak/>
        <w:t xml:space="preserve">7. </w:t>
      </w:r>
      <w:r w:rsidRPr="002F141A">
        <w:rPr>
          <w:rFonts w:ascii="Times New Roman" w:hAnsi="Times New Roman" w:cs="Times New Roman"/>
          <w:noProof/>
          <w:sz w:val="24"/>
          <w:szCs w:val="24"/>
        </w:rPr>
        <w:t>EVALUACIJ</w:t>
      </w:r>
      <w:bookmarkEnd w:id="18"/>
      <w:r w:rsidRPr="002F141A">
        <w:rPr>
          <w:rFonts w:ascii="Times New Roman" w:hAnsi="Times New Roman" w:cs="Times New Roman"/>
          <w:noProof/>
          <w:sz w:val="24"/>
          <w:szCs w:val="24"/>
        </w:rPr>
        <w:t>A</w:t>
      </w:r>
    </w:p>
    <w:p w:rsidR="00E20627" w:rsidRPr="002F141A" w:rsidRDefault="00E20627" w:rsidP="00E20627">
      <w:pPr>
        <w:rPr>
          <w:rFonts w:ascii="Times New Roman" w:hAnsi="Times New Roman" w:cs="Times New Roman"/>
          <w:bCs/>
          <w:noProof/>
          <w:sz w:val="24"/>
          <w:szCs w:val="24"/>
          <w:lang w:val="hr-HR"/>
        </w:rPr>
      </w:pPr>
      <w:r w:rsidRPr="002F141A">
        <w:rPr>
          <w:rFonts w:ascii="Times New Roman" w:hAnsi="Times New Roman" w:cs="Times New Roman"/>
          <w:noProof/>
          <w:sz w:val="24"/>
          <w:szCs w:val="24"/>
          <w:lang w:val="hr-HR"/>
        </w:rPr>
        <w:t xml:space="preserve">Mada je Strategija komunikacija Vlade </w:t>
      </w:r>
      <w:r w:rsidRPr="002F141A">
        <w:rPr>
          <w:rFonts w:ascii="Times New Roman" w:hAnsi="Times New Roman" w:cs="Times New Roman"/>
          <w:noProof/>
          <w:sz w:val="24"/>
          <w:szCs w:val="24"/>
          <w:lang w:val="bs-Latn-BA"/>
        </w:rPr>
        <w:t>Br</w:t>
      </w:r>
      <w:r w:rsidRPr="002F141A">
        <w:rPr>
          <w:rFonts w:ascii="Times New Roman" w:hAnsi="Times New Roman" w:cs="Times New Roman"/>
          <w:noProof/>
          <w:sz w:val="24"/>
          <w:szCs w:val="24"/>
          <w:lang w:val="hr-HR"/>
        </w:rPr>
        <w:t>č</w:t>
      </w:r>
      <w:r w:rsidRPr="002F141A">
        <w:rPr>
          <w:rFonts w:ascii="Times New Roman" w:hAnsi="Times New Roman" w:cs="Times New Roman"/>
          <w:noProof/>
          <w:sz w:val="24"/>
          <w:szCs w:val="24"/>
          <w:lang w:val="bs-Latn-BA"/>
        </w:rPr>
        <w:t>ko</w:t>
      </w:r>
      <w:r w:rsidRPr="002F141A">
        <w:rPr>
          <w:rFonts w:ascii="Times New Roman" w:hAnsi="Times New Roman" w:cs="Times New Roman"/>
          <w:noProof/>
          <w:sz w:val="24"/>
          <w:szCs w:val="24"/>
          <w:lang w:val="hr-HR"/>
        </w:rPr>
        <w:t xml:space="preserve"> distrikta BiH srednjoročnog karaktera, njena evaluacija se obavlja na godi</w:t>
      </w:r>
      <w:r w:rsidRPr="002F141A">
        <w:rPr>
          <w:rFonts w:ascii="Times New Roman" w:hAnsi="Times New Roman" w:cs="Times New Roman"/>
          <w:bCs/>
          <w:noProof/>
          <w:sz w:val="24"/>
          <w:szCs w:val="24"/>
          <w:lang w:val="hr-HR"/>
        </w:rPr>
        <w:t xml:space="preserve">šnjem nivou. Analiza </w:t>
      </w:r>
      <w:r w:rsidRPr="002F141A">
        <w:rPr>
          <w:rFonts w:ascii="Times New Roman" w:hAnsi="Times New Roman" w:cs="Times New Roman"/>
          <w:bCs/>
          <w:noProof/>
          <w:sz w:val="24"/>
          <w:szCs w:val="24"/>
          <w:lang w:val="sr-Cyrl-BA"/>
        </w:rPr>
        <w:t>efikasnosti</w:t>
      </w:r>
      <w:r w:rsidRPr="002F141A">
        <w:rPr>
          <w:rFonts w:ascii="Times New Roman" w:hAnsi="Times New Roman" w:cs="Times New Roman"/>
          <w:bCs/>
          <w:noProof/>
          <w:sz w:val="24"/>
          <w:szCs w:val="24"/>
          <w:lang w:val="hr-HR"/>
        </w:rPr>
        <w:t xml:space="preserve"> treba se obavljati u odnosu na postavljene opšte i specifične ciljeve iz prvog dijela Strategije,</w:t>
      </w:r>
      <w:r w:rsidRPr="002F141A">
        <w:rPr>
          <w:rFonts w:ascii="Times New Roman" w:hAnsi="Times New Roman" w:cs="Times New Roman"/>
          <w:noProof/>
          <w:sz w:val="24"/>
          <w:szCs w:val="24"/>
          <w:lang w:val="hr-HR"/>
        </w:rPr>
        <w:t xml:space="preserve"> </w:t>
      </w:r>
      <w:r w:rsidRPr="002F141A">
        <w:rPr>
          <w:rFonts w:ascii="Times New Roman" w:hAnsi="Times New Roman" w:cs="Times New Roman"/>
          <w:bCs/>
          <w:noProof/>
          <w:sz w:val="24"/>
          <w:szCs w:val="24"/>
          <w:lang w:val="hr-HR"/>
        </w:rPr>
        <w:t xml:space="preserve">metodom kvalitativnog i kvantitativnog istraživanja. </w:t>
      </w:r>
    </w:p>
    <w:p w:rsidR="00280BA3" w:rsidRDefault="00100B60" w:rsidP="00100B60">
      <w:pPr>
        <w:spacing w:after="120" w:line="240" w:lineRule="auto"/>
        <w:jc w:val="both"/>
        <w:rPr>
          <w:rFonts w:ascii="Times New Roman" w:hAnsi="Times New Roman" w:cs="Times New Roman"/>
          <w:sz w:val="24"/>
          <w:szCs w:val="24"/>
        </w:rPr>
      </w:pPr>
      <w:r w:rsidRPr="002F141A">
        <w:rPr>
          <w:rFonts w:ascii="Times New Roman" w:hAnsi="Times New Roman" w:cs="Times New Roman"/>
          <w:noProof/>
          <w:sz w:val="24"/>
          <w:szCs w:val="24"/>
        </w:rPr>
        <w:t xml:space="preserve">Društvene mreže postale su komunikacijski standard i predstavljaju ključni faktor online prisustva bilo kojeg preduzeća ili institucije. </w:t>
      </w:r>
      <w:r w:rsidRPr="002F141A">
        <w:rPr>
          <w:rFonts w:ascii="Times New Roman" w:hAnsi="Times New Roman" w:cs="Times New Roman"/>
          <w:sz w:val="24"/>
          <w:szCs w:val="24"/>
        </w:rPr>
        <w:t xml:space="preserve">65,5% </w:t>
      </w:r>
      <w:proofErr w:type="spellStart"/>
      <w:r w:rsidRPr="002F141A">
        <w:rPr>
          <w:rFonts w:ascii="Times New Roman" w:hAnsi="Times New Roman" w:cs="Times New Roman"/>
          <w:sz w:val="24"/>
          <w:szCs w:val="24"/>
        </w:rPr>
        <w:t>ispitanika</w:t>
      </w:r>
      <w:proofErr w:type="spellEnd"/>
      <w:r w:rsidRPr="002F141A">
        <w:rPr>
          <w:rFonts w:ascii="Times New Roman" w:hAnsi="Times New Roman" w:cs="Times New Roman"/>
          <w:sz w:val="24"/>
          <w:szCs w:val="24"/>
        </w:rPr>
        <w:t xml:space="preserve"> u </w:t>
      </w:r>
      <w:proofErr w:type="spellStart"/>
      <w:r w:rsidRPr="002F141A">
        <w:rPr>
          <w:rFonts w:ascii="Times New Roman" w:hAnsi="Times New Roman" w:cs="Times New Roman"/>
          <w:sz w:val="24"/>
          <w:szCs w:val="24"/>
        </w:rPr>
        <w:t>istom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istraživanju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koristi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društvene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mreže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poput</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Facebooka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Twittera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Veliki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broj</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državnih</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institucija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uključio</w:t>
      </w:r>
      <w:proofErr w:type="spellEnd"/>
      <w:r w:rsidRPr="002F141A">
        <w:rPr>
          <w:rFonts w:ascii="Times New Roman" w:hAnsi="Times New Roman" w:cs="Times New Roman"/>
          <w:sz w:val="24"/>
          <w:szCs w:val="24"/>
        </w:rPr>
        <w:t xml:space="preserve"> je </w:t>
      </w:r>
      <w:proofErr w:type="spellStart"/>
      <w:r w:rsidRPr="002F141A">
        <w:rPr>
          <w:rFonts w:ascii="Times New Roman" w:hAnsi="Times New Roman" w:cs="Times New Roman"/>
          <w:sz w:val="24"/>
          <w:szCs w:val="24"/>
        </w:rPr>
        <w:t>ovaj</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kanal</w:t>
      </w:r>
      <w:proofErr w:type="spellEnd"/>
      <w:r w:rsidRPr="002F141A">
        <w:rPr>
          <w:rFonts w:ascii="Times New Roman" w:hAnsi="Times New Roman" w:cs="Times New Roman"/>
          <w:sz w:val="24"/>
          <w:szCs w:val="24"/>
        </w:rPr>
        <w:t xml:space="preserve"> u </w:t>
      </w:r>
      <w:proofErr w:type="spellStart"/>
      <w:r w:rsidRPr="002F141A">
        <w:rPr>
          <w:rFonts w:ascii="Times New Roman" w:hAnsi="Times New Roman" w:cs="Times New Roman"/>
          <w:sz w:val="24"/>
          <w:szCs w:val="24"/>
        </w:rPr>
        <w:t>svoje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integrisane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komunikacijske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strategije</w:t>
      </w:r>
      <w:proofErr w:type="spellEnd"/>
      <w:r w:rsidRPr="002F141A">
        <w:rPr>
          <w:rFonts w:ascii="Times New Roman" w:hAnsi="Times New Roman" w:cs="Times New Roman"/>
          <w:sz w:val="24"/>
          <w:szCs w:val="24"/>
        </w:rPr>
        <w:t xml:space="preserve">. </w:t>
      </w:r>
    </w:p>
    <w:p w:rsidR="00100B60" w:rsidRPr="002F141A" w:rsidRDefault="00100B60" w:rsidP="00100B60">
      <w:pPr>
        <w:spacing w:after="120" w:line="240" w:lineRule="auto"/>
        <w:jc w:val="both"/>
        <w:rPr>
          <w:rFonts w:ascii="Times New Roman" w:hAnsi="Times New Roman" w:cs="Times New Roman"/>
          <w:sz w:val="24"/>
          <w:szCs w:val="24"/>
        </w:rPr>
      </w:pPr>
      <w:proofErr w:type="spellStart"/>
      <w:r w:rsidRPr="002F141A">
        <w:rPr>
          <w:rFonts w:ascii="Times New Roman" w:hAnsi="Times New Roman" w:cs="Times New Roman"/>
          <w:sz w:val="24"/>
          <w:szCs w:val="24"/>
        </w:rPr>
        <w:t>Osim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što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kreiraju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ličniji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odnos</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ciljanom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publ</w:t>
      </w:r>
      <w:r w:rsidR="00280BA3">
        <w:rPr>
          <w:rFonts w:ascii="Times New Roman" w:hAnsi="Times New Roman" w:cs="Times New Roman"/>
          <w:sz w:val="24"/>
          <w:szCs w:val="24"/>
        </w:rPr>
        <w:t>ikom</w:t>
      </w:r>
      <w:proofErr w:type="spellEnd"/>
      <w:r w:rsidR="00280BA3">
        <w:rPr>
          <w:rFonts w:ascii="Times New Roman" w:hAnsi="Times New Roman" w:cs="Times New Roman"/>
          <w:sz w:val="24"/>
          <w:szCs w:val="24"/>
        </w:rPr>
        <w:t xml:space="preserve">, </w:t>
      </w:r>
      <w:proofErr w:type="spellStart"/>
      <w:r w:rsidR="00280BA3">
        <w:rPr>
          <w:rFonts w:ascii="Times New Roman" w:hAnsi="Times New Roman" w:cs="Times New Roman"/>
          <w:sz w:val="24"/>
          <w:szCs w:val="24"/>
        </w:rPr>
        <w:t>društvene</w:t>
      </w:r>
      <w:proofErr w:type="spellEnd"/>
      <w:r w:rsidR="00280BA3">
        <w:rPr>
          <w:rFonts w:ascii="Times New Roman" w:hAnsi="Times New Roman" w:cs="Times New Roman"/>
          <w:sz w:val="24"/>
          <w:szCs w:val="24"/>
        </w:rPr>
        <w:t xml:space="preserve"> </w:t>
      </w:r>
      <w:proofErr w:type="spellStart"/>
      <w:r w:rsidR="00280BA3">
        <w:rPr>
          <w:rFonts w:ascii="Times New Roman" w:hAnsi="Times New Roman" w:cs="Times New Roman"/>
          <w:sz w:val="24"/>
          <w:szCs w:val="24"/>
        </w:rPr>
        <w:t>mreže</w:t>
      </w:r>
      <w:proofErr w:type="spellEnd"/>
      <w:r w:rsidR="00280BA3">
        <w:rPr>
          <w:rFonts w:ascii="Times New Roman" w:hAnsi="Times New Roman" w:cs="Times New Roman"/>
          <w:sz w:val="24"/>
          <w:szCs w:val="24"/>
        </w:rPr>
        <w:t xml:space="preserve"> </w:t>
      </w:r>
      <w:proofErr w:type="spellStart"/>
      <w:r w:rsidR="00280BA3">
        <w:rPr>
          <w:rFonts w:ascii="Times New Roman" w:hAnsi="Times New Roman" w:cs="Times New Roman"/>
          <w:sz w:val="24"/>
          <w:szCs w:val="24"/>
        </w:rPr>
        <w:t>su</w:t>
      </w:r>
      <w:proofErr w:type="spellEnd"/>
      <w:r w:rsidR="00280BA3">
        <w:rPr>
          <w:rFonts w:ascii="Times New Roman" w:hAnsi="Times New Roman" w:cs="Times New Roman"/>
          <w:sz w:val="24"/>
          <w:szCs w:val="24"/>
        </w:rPr>
        <w:t xml:space="preserve"> </w:t>
      </w:r>
      <w:proofErr w:type="spellStart"/>
      <w:r w:rsidR="00280BA3">
        <w:rPr>
          <w:rFonts w:ascii="Times New Roman" w:hAnsi="Times New Roman" w:cs="Times New Roman"/>
          <w:sz w:val="24"/>
          <w:szCs w:val="24"/>
        </w:rPr>
        <w:t>takođe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prateći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kanal</w:t>
      </w:r>
      <w:proofErr w:type="spellEnd"/>
      <w:r w:rsidRPr="002F141A">
        <w:rPr>
          <w:rFonts w:ascii="Times New Roman" w:hAnsi="Times New Roman" w:cs="Times New Roman"/>
          <w:sz w:val="24"/>
          <w:szCs w:val="24"/>
        </w:rPr>
        <w:t xml:space="preserve"> online </w:t>
      </w:r>
      <w:proofErr w:type="spellStart"/>
      <w:r w:rsidRPr="002F141A">
        <w:rPr>
          <w:rFonts w:ascii="Times New Roman" w:hAnsi="Times New Roman" w:cs="Times New Roman"/>
          <w:sz w:val="24"/>
          <w:szCs w:val="24"/>
        </w:rPr>
        <w:t>komunikacije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koji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služi</w:t>
      </w:r>
      <w:proofErr w:type="spellEnd"/>
      <w:r w:rsidRPr="002F141A">
        <w:rPr>
          <w:rFonts w:ascii="Times New Roman" w:hAnsi="Times New Roman" w:cs="Times New Roman"/>
          <w:sz w:val="24"/>
          <w:szCs w:val="24"/>
        </w:rPr>
        <w:t xml:space="preserve"> tome da </w:t>
      </w:r>
      <w:proofErr w:type="spellStart"/>
      <w:r w:rsidRPr="002F141A">
        <w:rPr>
          <w:rFonts w:ascii="Times New Roman" w:hAnsi="Times New Roman" w:cs="Times New Roman"/>
          <w:sz w:val="24"/>
          <w:szCs w:val="24"/>
        </w:rPr>
        <w:t>što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veći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broj</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ljudi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iz</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ciljane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publike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pristupi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informacijama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objavljenim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na</w:t>
      </w:r>
      <w:proofErr w:type="spellEnd"/>
      <w:r w:rsidRPr="002F141A">
        <w:rPr>
          <w:rFonts w:ascii="Times New Roman" w:hAnsi="Times New Roman" w:cs="Times New Roman"/>
          <w:sz w:val="24"/>
          <w:szCs w:val="24"/>
        </w:rPr>
        <w:t xml:space="preserve"> web </w:t>
      </w:r>
      <w:proofErr w:type="spellStart"/>
      <w:r w:rsidRPr="002F141A">
        <w:rPr>
          <w:rFonts w:ascii="Times New Roman" w:hAnsi="Times New Roman" w:cs="Times New Roman"/>
          <w:sz w:val="24"/>
          <w:szCs w:val="24"/>
        </w:rPr>
        <w:t>stranici</w:t>
      </w:r>
      <w:proofErr w:type="spellEnd"/>
      <w:r w:rsidRPr="002F141A">
        <w:rPr>
          <w:rFonts w:ascii="Times New Roman" w:hAnsi="Times New Roman" w:cs="Times New Roman"/>
          <w:sz w:val="24"/>
          <w:szCs w:val="24"/>
        </w:rPr>
        <w:t xml:space="preserve">. </w:t>
      </w:r>
    </w:p>
    <w:p w:rsidR="00100B60" w:rsidRPr="002F141A" w:rsidRDefault="00100B60" w:rsidP="00E20627">
      <w:pPr>
        <w:rPr>
          <w:rFonts w:ascii="Times New Roman" w:hAnsi="Times New Roman" w:cs="Times New Roman"/>
          <w:bCs/>
          <w:noProof/>
          <w:sz w:val="24"/>
          <w:szCs w:val="24"/>
          <w:lang w:val="hr-HR"/>
        </w:rPr>
      </w:pPr>
    </w:p>
    <w:p w:rsidR="00E20627" w:rsidRPr="002F141A" w:rsidRDefault="00E20627" w:rsidP="00E20627">
      <w:pPr>
        <w:pStyle w:val="Heading2"/>
        <w:rPr>
          <w:rFonts w:ascii="Times New Roman" w:hAnsi="Times New Roman" w:cs="Times New Roman"/>
          <w:noProof/>
          <w:sz w:val="24"/>
          <w:szCs w:val="24"/>
          <w:lang w:val="hr-HR"/>
        </w:rPr>
      </w:pPr>
      <w:bookmarkStart w:id="19" w:name="_Toc257212872"/>
      <w:r w:rsidRPr="002F141A">
        <w:rPr>
          <w:rFonts w:ascii="Times New Roman" w:hAnsi="Times New Roman" w:cs="Times New Roman"/>
          <w:noProof/>
          <w:sz w:val="24"/>
          <w:szCs w:val="24"/>
          <w:lang w:val="hr-HR"/>
        </w:rPr>
        <w:t>7.1. Kvalitativna analiz</w:t>
      </w:r>
      <w:bookmarkEnd w:id="19"/>
      <w:r w:rsidRPr="002F141A">
        <w:rPr>
          <w:rFonts w:ascii="Times New Roman" w:hAnsi="Times New Roman" w:cs="Times New Roman"/>
          <w:noProof/>
          <w:sz w:val="24"/>
          <w:szCs w:val="24"/>
          <w:lang w:val="hr-HR"/>
        </w:rPr>
        <w:t>a</w:t>
      </w:r>
    </w:p>
    <w:p w:rsidR="00E20627" w:rsidRPr="002F141A" w:rsidRDefault="00E20627" w:rsidP="00E20627">
      <w:pPr>
        <w:jc w:val="both"/>
        <w:rPr>
          <w:rFonts w:ascii="Times New Roman" w:hAnsi="Times New Roman" w:cs="Times New Roman"/>
          <w:bCs/>
          <w:noProof/>
          <w:sz w:val="24"/>
          <w:szCs w:val="24"/>
          <w:lang w:val="hr-HR"/>
        </w:rPr>
      </w:pPr>
    </w:p>
    <w:p w:rsidR="00E20627" w:rsidRPr="002F141A" w:rsidRDefault="00E20627" w:rsidP="00E20627">
      <w:pPr>
        <w:rPr>
          <w:rFonts w:ascii="Times New Roman" w:hAnsi="Times New Roman" w:cs="Times New Roman"/>
          <w:bCs/>
          <w:noProof/>
          <w:sz w:val="24"/>
          <w:szCs w:val="24"/>
          <w:lang w:val="hr-HR"/>
        </w:rPr>
      </w:pPr>
      <w:r w:rsidRPr="002F141A">
        <w:rPr>
          <w:rFonts w:ascii="Times New Roman" w:hAnsi="Times New Roman" w:cs="Times New Roman"/>
          <w:bCs/>
          <w:noProof/>
          <w:sz w:val="24"/>
          <w:szCs w:val="24"/>
          <w:lang w:val="hr-HR"/>
        </w:rPr>
        <w:t>Kvalitativna analiza se obavlja na tri načina. Prvi način je istraživanje javnosti metodom slučajnog uzorka na kraju implementacije godišnjeg komunikacionog akcionog plana. Ovo istraživanje obavlja se putem korištenja vanjskih usluga. Stepen realizacije opštih i specifičnih (eksternih) ciljeva se odre</w:t>
      </w:r>
      <w:r w:rsidRPr="002F141A">
        <w:rPr>
          <w:rFonts w:ascii="Times New Roman" w:hAnsi="Times New Roman" w:cs="Times New Roman"/>
          <w:bCs/>
          <w:noProof/>
          <w:sz w:val="24"/>
          <w:szCs w:val="24"/>
          <w:lang w:val="sr-Cyrl-BA"/>
        </w:rPr>
        <w:t>đ</w:t>
      </w:r>
      <w:r w:rsidRPr="002F141A">
        <w:rPr>
          <w:rFonts w:ascii="Times New Roman" w:hAnsi="Times New Roman" w:cs="Times New Roman"/>
          <w:bCs/>
          <w:noProof/>
          <w:sz w:val="24"/>
          <w:szCs w:val="24"/>
          <w:lang w:val="hr-HR"/>
        </w:rPr>
        <w:t xml:space="preserve">uje na osnovu uporedne analize podataka novog i prethodnog istraživanja javnosti. Drugi način je analiza sadržaja proizašlih iz medijskog monitoringa, odnos pozitivnih i negativnih medijskih priloga o aktivnostima Vlade i javne uprave.  Konačno, treći pristup je anketiranje korisnika komunikacionih projekata (info police, okrugli stolovi, promotivne aktivnosti, sugestije građana) i obrada tih podataka.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9180" w:type="dxa"/>
          </w:tcPr>
          <w:p w:rsidR="00E20627" w:rsidRPr="002F141A" w:rsidRDefault="00E20627" w:rsidP="00E20627">
            <w:pPr>
              <w:jc w:val="both"/>
              <w:rPr>
                <w:rFonts w:ascii="Times New Roman" w:hAnsi="Times New Roman" w:cs="Times New Roman"/>
                <w:bCs/>
                <w:noProof/>
                <w:sz w:val="24"/>
                <w:szCs w:val="24"/>
                <w:lang w:val="hr-HR"/>
              </w:rPr>
            </w:pPr>
            <w:r w:rsidRPr="002F141A">
              <w:rPr>
                <w:rFonts w:ascii="Times New Roman" w:hAnsi="Times New Roman" w:cs="Times New Roman"/>
                <w:bCs/>
                <w:noProof/>
                <w:sz w:val="24"/>
                <w:szCs w:val="24"/>
                <w:lang w:val="hr-HR"/>
              </w:rPr>
              <w:t>Kvalitativna analiza</w:t>
            </w:r>
          </w:p>
        </w:tc>
      </w:tr>
      <w:tr w:rsidR="00E20627" w:rsidRPr="002F141A" w:rsidTr="00E20627">
        <w:tc>
          <w:tcPr>
            <w:tcW w:w="9180" w:type="dxa"/>
          </w:tcPr>
          <w:p w:rsidR="00E20627" w:rsidRPr="002F141A" w:rsidRDefault="00E20627" w:rsidP="00E20627">
            <w:pPr>
              <w:jc w:val="both"/>
              <w:rPr>
                <w:rFonts w:ascii="Times New Roman" w:hAnsi="Times New Roman" w:cs="Times New Roman"/>
                <w:bCs/>
                <w:noProof/>
                <w:sz w:val="24"/>
                <w:szCs w:val="24"/>
                <w:lang w:val="hr-HR"/>
              </w:rPr>
            </w:pPr>
            <w:r w:rsidRPr="002F141A">
              <w:rPr>
                <w:rFonts w:ascii="Times New Roman" w:hAnsi="Times New Roman" w:cs="Times New Roman"/>
                <w:bCs/>
                <w:noProof/>
                <w:sz w:val="24"/>
                <w:szCs w:val="24"/>
                <w:lang w:val="hr-HR"/>
              </w:rPr>
              <w:t>1. Istraživanje javnosti metodom slučajnog uzorka</w:t>
            </w:r>
          </w:p>
        </w:tc>
      </w:tr>
      <w:tr w:rsidR="00E20627" w:rsidRPr="002F141A" w:rsidTr="00E20627">
        <w:tc>
          <w:tcPr>
            <w:tcW w:w="9180" w:type="dxa"/>
          </w:tcPr>
          <w:p w:rsidR="00E20627" w:rsidRPr="002F141A" w:rsidRDefault="00E20627" w:rsidP="00E20627">
            <w:pPr>
              <w:jc w:val="both"/>
              <w:rPr>
                <w:rFonts w:ascii="Times New Roman" w:hAnsi="Times New Roman" w:cs="Times New Roman"/>
                <w:bCs/>
                <w:noProof/>
                <w:sz w:val="24"/>
                <w:szCs w:val="24"/>
                <w:lang w:val="hr-HR"/>
              </w:rPr>
            </w:pPr>
            <w:r w:rsidRPr="002F141A">
              <w:rPr>
                <w:rFonts w:ascii="Times New Roman" w:hAnsi="Times New Roman" w:cs="Times New Roman"/>
                <w:bCs/>
                <w:noProof/>
                <w:sz w:val="24"/>
                <w:szCs w:val="24"/>
                <w:lang w:val="hr-HR"/>
              </w:rPr>
              <w:t>2. Kvalitativna analiza medijskog monitoringa</w:t>
            </w:r>
          </w:p>
        </w:tc>
      </w:tr>
      <w:tr w:rsidR="00E20627" w:rsidRPr="002F141A" w:rsidTr="00E20627">
        <w:tc>
          <w:tcPr>
            <w:tcW w:w="9180" w:type="dxa"/>
          </w:tcPr>
          <w:p w:rsidR="00E20627" w:rsidRPr="002F141A" w:rsidRDefault="00E20627" w:rsidP="00E20627">
            <w:pPr>
              <w:jc w:val="both"/>
              <w:rPr>
                <w:rFonts w:ascii="Times New Roman" w:hAnsi="Times New Roman" w:cs="Times New Roman"/>
                <w:bCs/>
                <w:noProof/>
                <w:sz w:val="24"/>
                <w:szCs w:val="24"/>
                <w:lang w:val="hr-HR"/>
              </w:rPr>
            </w:pPr>
            <w:r w:rsidRPr="002F141A">
              <w:rPr>
                <w:rFonts w:ascii="Times New Roman" w:hAnsi="Times New Roman" w:cs="Times New Roman"/>
                <w:bCs/>
                <w:noProof/>
                <w:sz w:val="24"/>
                <w:szCs w:val="24"/>
                <w:lang w:val="hr-HR"/>
              </w:rPr>
              <w:t>3. Anketiranje</w:t>
            </w:r>
          </w:p>
        </w:tc>
      </w:tr>
    </w:tbl>
    <w:p w:rsidR="00E20627" w:rsidRPr="002F141A" w:rsidRDefault="00E20627" w:rsidP="00E20627">
      <w:pPr>
        <w:pStyle w:val="Heading2"/>
        <w:rPr>
          <w:rFonts w:ascii="Times New Roman" w:hAnsi="Times New Roman" w:cs="Times New Roman"/>
          <w:noProof/>
          <w:sz w:val="24"/>
          <w:szCs w:val="24"/>
        </w:rPr>
      </w:pPr>
      <w:bookmarkStart w:id="20" w:name="_Toc257212873"/>
      <w:r w:rsidRPr="002F141A">
        <w:rPr>
          <w:rFonts w:ascii="Times New Roman" w:hAnsi="Times New Roman" w:cs="Times New Roman"/>
          <w:noProof/>
          <w:sz w:val="24"/>
          <w:szCs w:val="24"/>
        </w:rPr>
        <w:t>7.2. Kvantitativna analiz</w:t>
      </w:r>
      <w:bookmarkEnd w:id="20"/>
      <w:r w:rsidRPr="002F141A">
        <w:rPr>
          <w:rFonts w:ascii="Times New Roman" w:hAnsi="Times New Roman" w:cs="Times New Roman"/>
          <w:noProof/>
          <w:sz w:val="24"/>
          <w:szCs w:val="24"/>
        </w:rPr>
        <w:t>a</w:t>
      </w:r>
    </w:p>
    <w:p w:rsidR="00E20627" w:rsidRPr="007A5C22" w:rsidRDefault="00E20627" w:rsidP="007A5C22">
      <w:pPr>
        <w:pStyle w:val="Heading2"/>
        <w:rPr>
          <w:rFonts w:ascii="Times New Roman" w:hAnsi="Times New Roman" w:cs="Times New Roman"/>
          <w:b w:val="0"/>
          <w:i w:val="0"/>
          <w:sz w:val="24"/>
          <w:szCs w:val="24"/>
        </w:rPr>
      </w:pPr>
      <w:proofErr w:type="spellStart"/>
      <w:r w:rsidRPr="007A5C22">
        <w:rPr>
          <w:rFonts w:ascii="Times New Roman" w:hAnsi="Times New Roman" w:cs="Times New Roman"/>
          <w:b w:val="0"/>
          <w:i w:val="0"/>
          <w:sz w:val="24"/>
          <w:szCs w:val="24"/>
        </w:rPr>
        <w:t>Kvantitativna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analiza</w:t>
      </w:r>
      <w:proofErr w:type="spellEnd"/>
      <w:r w:rsidRPr="007A5C22">
        <w:rPr>
          <w:rFonts w:ascii="Times New Roman" w:hAnsi="Times New Roman" w:cs="Times New Roman"/>
          <w:b w:val="0"/>
          <w:i w:val="0"/>
          <w:sz w:val="24"/>
          <w:szCs w:val="24"/>
        </w:rPr>
        <w:t xml:space="preserve"> se </w:t>
      </w:r>
      <w:proofErr w:type="spellStart"/>
      <w:r w:rsidRPr="007A5C22">
        <w:rPr>
          <w:rFonts w:ascii="Times New Roman" w:hAnsi="Times New Roman" w:cs="Times New Roman"/>
          <w:b w:val="0"/>
          <w:i w:val="0"/>
          <w:sz w:val="24"/>
          <w:szCs w:val="24"/>
        </w:rPr>
        <w:t>obavlja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uglavnom</w:t>
      </w:r>
      <w:proofErr w:type="spellEnd"/>
      <w:r w:rsidRPr="007A5C22">
        <w:rPr>
          <w:rFonts w:ascii="Times New Roman" w:hAnsi="Times New Roman" w:cs="Times New Roman"/>
          <w:b w:val="0"/>
          <w:i w:val="0"/>
          <w:sz w:val="24"/>
          <w:szCs w:val="24"/>
        </w:rPr>
        <w:t xml:space="preserve"> u </w:t>
      </w:r>
      <w:proofErr w:type="spellStart"/>
      <w:r w:rsidRPr="007A5C22">
        <w:rPr>
          <w:rFonts w:ascii="Times New Roman" w:hAnsi="Times New Roman" w:cs="Times New Roman"/>
          <w:b w:val="0"/>
          <w:i w:val="0"/>
          <w:sz w:val="24"/>
          <w:szCs w:val="24"/>
        </w:rPr>
        <w:t>kancelariji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većim</w:t>
      </w:r>
      <w:proofErr w:type="spellEnd"/>
      <w:r w:rsidRPr="007A5C22">
        <w:rPr>
          <w:rFonts w:ascii="Times New Roman" w:hAnsi="Times New Roman" w:cs="Times New Roman"/>
          <w:b w:val="0"/>
          <w:i w:val="0"/>
          <w:sz w:val="24"/>
          <w:szCs w:val="24"/>
        </w:rPr>
        <w:t xml:space="preserve"> se </w:t>
      </w:r>
      <w:proofErr w:type="spellStart"/>
      <w:r w:rsidRPr="007A5C22">
        <w:rPr>
          <w:rFonts w:ascii="Times New Roman" w:hAnsi="Times New Roman" w:cs="Times New Roman"/>
          <w:b w:val="0"/>
          <w:i w:val="0"/>
          <w:sz w:val="24"/>
          <w:szCs w:val="24"/>
        </w:rPr>
        <w:t>dijelom</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odnosi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na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realizaciju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specifičnih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internih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ciljeva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Njena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osnova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su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interni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ciljevi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godišnji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akcioni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komunikacioni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planovi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broj</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realizovanih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komunikacionih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projekata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Takođe</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godišnji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medijski</w:t>
      </w:r>
      <w:proofErr w:type="spellEnd"/>
      <w:r w:rsidRPr="007A5C22">
        <w:rPr>
          <w:rFonts w:ascii="Times New Roman" w:hAnsi="Times New Roman" w:cs="Times New Roman"/>
          <w:b w:val="0"/>
          <w:i w:val="0"/>
          <w:sz w:val="24"/>
          <w:szCs w:val="24"/>
        </w:rPr>
        <w:t xml:space="preserve"> monitoring, </w:t>
      </w:r>
      <w:proofErr w:type="spellStart"/>
      <w:r w:rsidRPr="007A5C22">
        <w:rPr>
          <w:rFonts w:ascii="Times New Roman" w:hAnsi="Times New Roman" w:cs="Times New Roman"/>
          <w:b w:val="0"/>
          <w:i w:val="0"/>
          <w:sz w:val="24"/>
          <w:szCs w:val="24"/>
        </w:rPr>
        <w:t>odnosno</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broj</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objavljenih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priloga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po</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temama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odnos</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pozitivnih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negativnih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priloga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omogućava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izradu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kvantitativne</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analize</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Za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ovu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svrhu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mogu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koristiti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podaci</w:t>
      </w:r>
      <w:proofErr w:type="spellEnd"/>
      <w:r w:rsidRPr="007A5C22">
        <w:rPr>
          <w:rFonts w:ascii="Times New Roman" w:hAnsi="Times New Roman" w:cs="Times New Roman"/>
          <w:b w:val="0"/>
          <w:i w:val="0"/>
          <w:sz w:val="24"/>
          <w:szCs w:val="24"/>
        </w:rPr>
        <w:t xml:space="preserve"> o </w:t>
      </w:r>
      <w:proofErr w:type="spellStart"/>
      <w:r w:rsidRPr="007A5C22">
        <w:rPr>
          <w:rFonts w:ascii="Times New Roman" w:hAnsi="Times New Roman" w:cs="Times New Roman"/>
          <w:b w:val="0"/>
          <w:i w:val="0"/>
          <w:sz w:val="24"/>
          <w:szCs w:val="24"/>
        </w:rPr>
        <w:t>broju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distribuisanih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saopštenja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za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javnost</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održanih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konferencija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za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štampu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datih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intervjua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itd</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Kvantitativna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analiza</w:t>
      </w:r>
      <w:proofErr w:type="spellEnd"/>
      <w:r w:rsidRPr="007A5C22">
        <w:rPr>
          <w:rFonts w:ascii="Times New Roman" w:hAnsi="Times New Roman" w:cs="Times New Roman"/>
          <w:b w:val="0"/>
          <w:i w:val="0"/>
          <w:sz w:val="24"/>
          <w:szCs w:val="24"/>
        </w:rPr>
        <w:t xml:space="preserve"> se </w:t>
      </w:r>
      <w:proofErr w:type="spellStart"/>
      <w:r w:rsidRPr="007A5C22">
        <w:rPr>
          <w:rFonts w:ascii="Times New Roman" w:hAnsi="Times New Roman" w:cs="Times New Roman"/>
          <w:b w:val="0"/>
          <w:i w:val="0"/>
          <w:sz w:val="24"/>
          <w:szCs w:val="24"/>
        </w:rPr>
        <w:t>odnosi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na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broj</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realizovanih</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zahtjeva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za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slobodu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pristupa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informacijama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Konačno</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kvantitativna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analiza</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uključuje</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eventualne</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publikacije</w:t>
      </w:r>
      <w:proofErr w:type="spellEnd"/>
      <w:r w:rsidR="003943F9">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izdanju</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Vlade</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obim</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i</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efekte</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njihove</w:t>
      </w:r>
      <w:proofErr w:type="spellEnd"/>
      <w:r w:rsidRPr="007A5C22">
        <w:rPr>
          <w:rFonts w:ascii="Times New Roman" w:hAnsi="Times New Roman" w:cs="Times New Roman"/>
          <w:b w:val="0"/>
          <w:i w:val="0"/>
          <w:sz w:val="24"/>
          <w:szCs w:val="24"/>
        </w:rPr>
        <w:t xml:space="preserve"> </w:t>
      </w:r>
      <w:proofErr w:type="spellStart"/>
      <w:r w:rsidRPr="007A5C22">
        <w:rPr>
          <w:rFonts w:ascii="Times New Roman" w:hAnsi="Times New Roman" w:cs="Times New Roman"/>
          <w:b w:val="0"/>
          <w:i w:val="0"/>
          <w:sz w:val="24"/>
          <w:szCs w:val="24"/>
        </w:rPr>
        <w:t>distribucije</w:t>
      </w:r>
      <w:proofErr w:type="spellEnd"/>
      <w:r w:rsidRPr="007A5C22">
        <w:rPr>
          <w:rFonts w:ascii="Times New Roman" w:hAnsi="Times New Roman" w:cs="Times New Roman"/>
          <w:b w:val="0"/>
          <w:i w:val="0"/>
          <w:sz w:val="24"/>
          <w:szCs w:val="24"/>
        </w:rPr>
        <w:t>.</w:t>
      </w:r>
    </w:p>
    <w:p w:rsidR="007A5C22" w:rsidRDefault="007A5C22" w:rsidP="00E20627">
      <w:pPr>
        <w:rPr>
          <w:rFonts w:ascii="Times New Roman" w:hAnsi="Times New Roman" w:cs="Times New Roman"/>
          <w:bCs/>
          <w:noProof/>
          <w:sz w:val="24"/>
          <w:szCs w:val="24"/>
          <w:lang w:val="bs-Latn-BA"/>
        </w:rPr>
      </w:pPr>
    </w:p>
    <w:p w:rsidR="003943F9" w:rsidRPr="002F141A" w:rsidRDefault="003943F9" w:rsidP="00E20627">
      <w:pPr>
        <w:rPr>
          <w:rFonts w:ascii="Times New Roman" w:hAnsi="Times New Roman" w:cs="Times New Roman"/>
          <w:bCs/>
          <w:noProof/>
          <w:sz w:val="24"/>
          <w:szCs w:val="24"/>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20627" w:rsidRPr="002F141A" w:rsidTr="00E20627">
        <w:tc>
          <w:tcPr>
            <w:tcW w:w="9180" w:type="dxa"/>
          </w:tcPr>
          <w:p w:rsidR="00E20627" w:rsidRPr="002F141A" w:rsidRDefault="00E20627" w:rsidP="00E20627">
            <w:pPr>
              <w:jc w:val="both"/>
              <w:rPr>
                <w:rFonts w:ascii="Times New Roman" w:hAnsi="Times New Roman" w:cs="Times New Roman"/>
                <w:bCs/>
                <w:noProof/>
                <w:sz w:val="24"/>
                <w:szCs w:val="24"/>
                <w:lang w:val="hr-HR"/>
              </w:rPr>
            </w:pPr>
            <w:r w:rsidRPr="002F141A">
              <w:rPr>
                <w:rFonts w:ascii="Times New Roman" w:hAnsi="Times New Roman" w:cs="Times New Roman"/>
                <w:bCs/>
                <w:noProof/>
                <w:sz w:val="24"/>
                <w:szCs w:val="24"/>
                <w:lang w:val="hr-HR"/>
              </w:rPr>
              <w:lastRenderedPageBreak/>
              <w:t>Kvantitativna analiza</w:t>
            </w:r>
          </w:p>
        </w:tc>
      </w:tr>
      <w:tr w:rsidR="00E20627" w:rsidRPr="002F141A" w:rsidTr="00E20627">
        <w:tc>
          <w:tcPr>
            <w:tcW w:w="9180" w:type="dxa"/>
          </w:tcPr>
          <w:p w:rsidR="00E20627" w:rsidRPr="002F141A" w:rsidRDefault="00E20627" w:rsidP="00E20627">
            <w:pPr>
              <w:jc w:val="both"/>
              <w:rPr>
                <w:rFonts w:ascii="Times New Roman" w:hAnsi="Times New Roman" w:cs="Times New Roman"/>
                <w:bCs/>
                <w:noProof/>
                <w:sz w:val="24"/>
                <w:szCs w:val="24"/>
                <w:lang w:val="hr-HR"/>
              </w:rPr>
            </w:pPr>
            <w:r w:rsidRPr="002F141A">
              <w:rPr>
                <w:rFonts w:ascii="Times New Roman" w:hAnsi="Times New Roman" w:cs="Times New Roman"/>
                <w:bCs/>
                <w:noProof/>
                <w:sz w:val="24"/>
                <w:szCs w:val="24"/>
                <w:lang w:val="hr-HR"/>
              </w:rPr>
              <w:t xml:space="preserve">1. Kvantitativna analiza komunikacionih projekata </w:t>
            </w:r>
          </w:p>
        </w:tc>
      </w:tr>
      <w:tr w:rsidR="00E20627" w:rsidRPr="002F141A" w:rsidTr="00E20627">
        <w:tc>
          <w:tcPr>
            <w:tcW w:w="9180" w:type="dxa"/>
          </w:tcPr>
          <w:p w:rsidR="00E20627" w:rsidRPr="002F141A" w:rsidRDefault="00E20627" w:rsidP="00E20627">
            <w:pPr>
              <w:jc w:val="both"/>
              <w:rPr>
                <w:rFonts w:ascii="Times New Roman" w:hAnsi="Times New Roman" w:cs="Times New Roman"/>
                <w:bCs/>
                <w:noProof/>
                <w:sz w:val="24"/>
                <w:szCs w:val="24"/>
                <w:lang w:val="hr-HR"/>
              </w:rPr>
            </w:pPr>
            <w:r w:rsidRPr="002F141A">
              <w:rPr>
                <w:rFonts w:ascii="Times New Roman" w:hAnsi="Times New Roman" w:cs="Times New Roman"/>
                <w:bCs/>
                <w:noProof/>
                <w:sz w:val="24"/>
                <w:szCs w:val="24"/>
                <w:lang w:val="hr-HR"/>
              </w:rPr>
              <w:t>2. Kvantitativna analiza medijskog monitoringa</w:t>
            </w:r>
          </w:p>
        </w:tc>
      </w:tr>
      <w:tr w:rsidR="00E20627" w:rsidRPr="002F141A" w:rsidTr="00E20627">
        <w:tc>
          <w:tcPr>
            <w:tcW w:w="9180" w:type="dxa"/>
          </w:tcPr>
          <w:p w:rsidR="00E20627" w:rsidRPr="002F141A" w:rsidRDefault="00E20627" w:rsidP="00E20627">
            <w:pPr>
              <w:jc w:val="both"/>
              <w:rPr>
                <w:rFonts w:ascii="Times New Roman" w:hAnsi="Times New Roman" w:cs="Times New Roman"/>
                <w:bCs/>
                <w:noProof/>
                <w:sz w:val="24"/>
                <w:szCs w:val="24"/>
                <w:lang w:val="hr-HR"/>
              </w:rPr>
            </w:pPr>
            <w:r w:rsidRPr="002F141A">
              <w:rPr>
                <w:rFonts w:ascii="Times New Roman" w:hAnsi="Times New Roman" w:cs="Times New Roman"/>
                <w:bCs/>
                <w:noProof/>
                <w:sz w:val="24"/>
                <w:szCs w:val="24"/>
                <w:lang w:val="hr-HR"/>
              </w:rPr>
              <w:t>3. Analiza realiz</w:t>
            </w:r>
            <w:r w:rsidRPr="002F141A">
              <w:rPr>
                <w:rFonts w:ascii="Times New Roman" w:hAnsi="Times New Roman" w:cs="Times New Roman"/>
                <w:bCs/>
                <w:noProof/>
                <w:sz w:val="24"/>
                <w:szCs w:val="24"/>
                <w:lang w:val="sr-Cyrl-BA"/>
              </w:rPr>
              <w:t>ov</w:t>
            </w:r>
            <w:r w:rsidRPr="002F141A">
              <w:rPr>
                <w:rFonts w:ascii="Times New Roman" w:hAnsi="Times New Roman" w:cs="Times New Roman"/>
                <w:bCs/>
                <w:noProof/>
                <w:sz w:val="24"/>
                <w:szCs w:val="24"/>
                <w:lang w:val="hr-HR"/>
              </w:rPr>
              <w:t>anih zahtjeva za slobodu pristupa informacijama</w:t>
            </w:r>
          </w:p>
        </w:tc>
      </w:tr>
    </w:tbl>
    <w:p w:rsidR="00E20627" w:rsidRPr="002F141A" w:rsidRDefault="00E20627" w:rsidP="00E20627">
      <w:pPr>
        <w:jc w:val="both"/>
        <w:rPr>
          <w:rFonts w:ascii="Times New Roman" w:hAnsi="Times New Roman" w:cs="Times New Roman"/>
          <w:bCs/>
          <w:noProof/>
          <w:sz w:val="24"/>
          <w:szCs w:val="24"/>
          <w:lang w:val="hr-HR"/>
        </w:rPr>
      </w:pPr>
    </w:p>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 xml:space="preserve">Kvalitativna i kvantitativna analiza su sastavni dio godišnjeg izvještaja o implementaciji Strategije komunikacija Vlade </w:t>
      </w:r>
      <w:r w:rsidRPr="002F141A">
        <w:rPr>
          <w:rFonts w:ascii="Times New Roman" w:hAnsi="Times New Roman" w:cs="Times New Roman"/>
          <w:noProof/>
          <w:sz w:val="24"/>
          <w:szCs w:val="24"/>
          <w:lang w:val="bs-Latn-BA"/>
        </w:rPr>
        <w:t>Br</w:t>
      </w:r>
      <w:r w:rsidRPr="002F141A">
        <w:rPr>
          <w:rFonts w:ascii="Times New Roman" w:hAnsi="Times New Roman" w:cs="Times New Roman"/>
          <w:noProof/>
          <w:sz w:val="24"/>
          <w:szCs w:val="24"/>
          <w:lang w:val="hr-HR"/>
        </w:rPr>
        <w:t>č</w:t>
      </w:r>
      <w:r w:rsidRPr="002F141A">
        <w:rPr>
          <w:rFonts w:ascii="Times New Roman" w:hAnsi="Times New Roman" w:cs="Times New Roman"/>
          <w:noProof/>
          <w:sz w:val="24"/>
          <w:szCs w:val="24"/>
          <w:lang w:val="bs-Latn-BA"/>
        </w:rPr>
        <w:t>ko</w:t>
      </w:r>
      <w:r w:rsidRPr="002F141A">
        <w:rPr>
          <w:rFonts w:ascii="Times New Roman" w:hAnsi="Times New Roman" w:cs="Times New Roman"/>
          <w:noProof/>
          <w:sz w:val="24"/>
          <w:szCs w:val="24"/>
          <w:lang w:val="hr-HR"/>
        </w:rPr>
        <w:t xml:space="preserve"> distrikta. Izvještaj priprema </w:t>
      </w:r>
      <w:r w:rsidRPr="002F141A">
        <w:rPr>
          <w:rFonts w:ascii="Times New Roman" w:hAnsi="Times New Roman" w:cs="Times New Roman"/>
          <w:noProof/>
          <w:sz w:val="24"/>
          <w:szCs w:val="24"/>
          <w:lang w:val="sr-Cyrl-BA"/>
        </w:rPr>
        <w:t xml:space="preserve">Sektor i </w:t>
      </w:r>
      <w:r w:rsidRPr="002F141A">
        <w:rPr>
          <w:rFonts w:ascii="Times New Roman" w:hAnsi="Times New Roman" w:cs="Times New Roman"/>
          <w:noProof/>
          <w:sz w:val="24"/>
          <w:szCs w:val="24"/>
          <w:lang w:val="hr-HR"/>
        </w:rPr>
        <w:t xml:space="preserve"> dostavlja ga Vladi. </w:t>
      </w:r>
      <w:bookmarkStart w:id="21" w:name="_Toc257212874"/>
    </w:p>
    <w:p w:rsidR="00E20627" w:rsidRPr="002F141A" w:rsidRDefault="00E20627" w:rsidP="00E20627">
      <w:pPr>
        <w:rPr>
          <w:rFonts w:ascii="Times New Roman" w:hAnsi="Times New Roman" w:cs="Times New Roman"/>
          <w:noProof/>
          <w:sz w:val="24"/>
          <w:szCs w:val="24"/>
          <w:lang w:val="hr-HR"/>
        </w:rPr>
      </w:pPr>
    </w:p>
    <w:p w:rsidR="00E20627" w:rsidRPr="002F141A" w:rsidRDefault="00E20627" w:rsidP="00E20627">
      <w:pPr>
        <w:rPr>
          <w:rFonts w:ascii="Times New Roman" w:hAnsi="Times New Roman" w:cs="Times New Roman"/>
          <w:noProof/>
          <w:sz w:val="24"/>
          <w:szCs w:val="24"/>
          <w:lang w:val="hr-HR"/>
        </w:rPr>
      </w:pPr>
      <w:r w:rsidRPr="002F141A">
        <w:rPr>
          <w:rFonts w:ascii="Times New Roman" w:hAnsi="Times New Roman" w:cs="Times New Roman"/>
          <w:noProof/>
          <w:sz w:val="24"/>
          <w:szCs w:val="24"/>
          <w:lang w:val="hr-HR"/>
        </w:rPr>
        <w:t xml:space="preserve">8. </w:t>
      </w:r>
      <w:r w:rsidR="0037432A">
        <w:rPr>
          <w:rFonts w:ascii="Times New Roman" w:hAnsi="Times New Roman" w:cs="Times New Roman"/>
          <w:noProof/>
          <w:sz w:val="24"/>
          <w:szCs w:val="24"/>
          <w:lang w:val="hr-HR"/>
        </w:rPr>
        <w:t xml:space="preserve">RESURSI I </w:t>
      </w:r>
      <w:r w:rsidRPr="002F141A">
        <w:rPr>
          <w:rFonts w:ascii="Times New Roman" w:hAnsi="Times New Roman" w:cs="Times New Roman"/>
          <w:noProof/>
          <w:sz w:val="24"/>
          <w:szCs w:val="24"/>
          <w:lang w:val="hr-HR"/>
        </w:rPr>
        <w:t>BUDŽE</w:t>
      </w:r>
      <w:bookmarkEnd w:id="21"/>
      <w:r w:rsidRPr="002F141A">
        <w:rPr>
          <w:rFonts w:ascii="Times New Roman" w:hAnsi="Times New Roman" w:cs="Times New Roman"/>
          <w:noProof/>
          <w:sz w:val="24"/>
          <w:szCs w:val="24"/>
          <w:lang w:val="hr-HR"/>
        </w:rPr>
        <w:t>T</w:t>
      </w:r>
    </w:p>
    <w:p w:rsidR="0037432A" w:rsidRPr="002F141A" w:rsidRDefault="0037432A" w:rsidP="0037432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Strategija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komunikacije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Vlade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Brčko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distrikta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BiH</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kao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osnovni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akt</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kojim</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će</w:t>
      </w:r>
      <w:proofErr w:type="spellEnd"/>
      <w:r w:rsidRPr="002F141A">
        <w:rPr>
          <w:rFonts w:ascii="Times New Roman" w:hAnsi="Times New Roman" w:cs="Times New Roman"/>
          <w:sz w:val="24"/>
          <w:szCs w:val="24"/>
        </w:rPr>
        <w:t xml:space="preserve"> se </w:t>
      </w:r>
      <w:proofErr w:type="spellStart"/>
      <w:r w:rsidRPr="002F141A">
        <w:rPr>
          <w:rFonts w:ascii="Times New Roman" w:hAnsi="Times New Roman" w:cs="Times New Roman"/>
          <w:sz w:val="24"/>
          <w:szCs w:val="24"/>
        </w:rPr>
        <w:t>rukovoditi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Vlada</w:t>
      </w:r>
      <w:proofErr w:type="spellEnd"/>
      <w:r w:rsidRPr="002F141A">
        <w:rPr>
          <w:rFonts w:ascii="Times New Roman" w:hAnsi="Times New Roman" w:cs="Times New Roman"/>
          <w:sz w:val="24"/>
          <w:szCs w:val="24"/>
        </w:rPr>
        <w:t xml:space="preserve"> </w:t>
      </w:r>
      <w:proofErr w:type="gramStart"/>
      <w:r w:rsidRPr="002F141A">
        <w:rPr>
          <w:rFonts w:ascii="Times New Roman" w:hAnsi="Times New Roman" w:cs="Times New Roman"/>
          <w:sz w:val="24"/>
          <w:szCs w:val="24"/>
        </w:rPr>
        <w:t xml:space="preserve">u  </w:t>
      </w:r>
      <w:proofErr w:type="spellStart"/>
      <w:r w:rsidRPr="002F141A">
        <w:rPr>
          <w:rFonts w:ascii="Times New Roman" w:hAnsi="Times New Roman" w:cs="Times New Roman"/>
          <w:sz w:val="24"/>
          <w:szCs w:val="24"/>
        </w:rPr>
        <w:t>eksternoj</w:t>
      </w:r>
      <w:proofErr w:type="spellEnd"/>
      <w:proofErr w:type="gram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internoj</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komunikaciji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biće</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efikasna</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onoliko</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koliko</w:t>
      </w:r>
      <w:proofErr w:type="spellEnd"/>
      <w:r w:rsidRPr="002F141A">
        <w:rPr>
          <w:rFonts w:ascii="Times New Roman" w:hAnsi="Times New Roman" w:cs="Times New Roman"/>
          <w:sz w:val="24"/>
          <w:szCs w:val="24"/>
        </w:rPr>
        <w:t xml:space="preserve"> se </w:t>
      </w:r>
      <w:proofErr w:type="spellStart"/>
      <w:r w:rsidRPr="002F141A">
        <w:rPr>
          <w:rFonts w:ascii="Times New Roman" w:hAnsi="Times New Roman" w:cs="Times New Roman"/>
          <w:sz w:val="24"/>
          <w:szCs w:val="24"/>
        </w:rPr>
        <w:t>uloži</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sredstava</w:t>
      </w:r>
      <w:proofErr w:type="spellEnd"/>
      <w:r w:rsidRPr="002F141A">
        <w:rPr>
          <w:rFonts w:ascii="Times New Roman" w:hAnsi="Times New Roman" w:cs="Times New Roman"/>
          <w:sz w:val="24"/>
          <w:szCs w:val="24"/>
        </w:rPr>
        <w:t xml:space="preserve"> u </w:t>
      </w:r>
      <w:proofErr w:type="spellStart"/>
      <w:r w:rsidRPr="002F141A">
        <w:rPr>
          <w:rFonts w:ascii="Times New Roman" w:hAnsi="Times New Roman" w:cs="Times New Roman"/>
          <w:sz w:val="24"/>
          <w:szCs w:val="24"/>
        </w:rPr>
        <w:t>njenu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implementaciju</w:t>
      </w:r>
      <w:proofErr w:type="spellEnd"/>
      <w:r w:rsidRPr="002F141A">
        <w:rPr>
          <w:rFonts w:ascii="Times New Roman" w:hAnsi="Times New Roman" w:cs="Times New Roman"/>
          <w:sz w:val="24"/>
          <w:szCs w:val="24"/>
        </w:rPr>
        <w:t xml:space="preserve">. </w:t>
      </w:r>
      <w:proofErr w:type="spellStart"/>
      <w:r w:rsidRPr="002F141A">
        <w:rPr>
          <w:rFonts w:ascii="Times New Roman" w:hAnsi="Times New Roman" w:cs="Times New Roman"/>
          <w:sz w:val="24"/>
          <w:szCs w:val="24"/>
        </w:rPr>
        <w:t>Jer</w:t>
      </w:r>
      <w:proofErr w:type="spellEnd"/>
      <w:r w:rsidRPr="002F141A">
        <w:rPr>
          <w:rFonts w:ascii="Times New Roman" w:hAnsi="Times New Roman" w:cs="Times New Roman"/>
          <w:sz w:val="24"/>
          <w:szCs w:val="24"/>
        </w:rPr>
        <w:t xml:space="preserve"> </w:t>
      </w:r>
      <w:proofErr w:type="gramStart"/>
      <w:r w:rsidRPr="002F141A">
        <w:rPr>
          <w:rFonts w:ascii="Times New Roman" w:hAnsi="Times New Roman" w:cs="Times New Roman"/>
          <w:color w:val="000000" w:themeColor="text1"/>
          <w:sz w:val="24"/>
          <w:szCs w:val="24"/>
        </w:rPr>
        <w:t>da  bi</w:t>
      </w:r>
      <w:proofErr w:type="gramEnd"/>
      <w:r w:rsidRPr="002F141A">
        <w:rPr>
          <w:rFonts w:ascii="Times New Roman" w:hAnsi="Times New Roman" w:cs="Times New Roman"/>
          <w:color w:val="000000" w:themeColor="text1"/>
          <w:sz w:val="24"/>
          <w:szCs w:val="24"/>
        </w:rPr>
        <w:t xml:space="preserve"> se </w:t>
      </w:r>
      <w:proofErr w:type="spellStart"/>
      <w:r w:rsidRPr="002F141A">
        <w:rPr>
          <w:rFonts w:ascii="Times New Roman" w:hAnsi="Times New Roman" w:cs="Times New Roman"/>
          <w:color w:val="000000" w:themeColor="text1"/>
          <w:sz w:val="24"/>
          <w:szCs w:val="24"/>
        </w:rPr>
        <w:t>osiguralo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značajno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kontinuirano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komuniciranje</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na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svim</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dostupnim</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komunikacijskim</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kanalima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neophodno</w:t>
      </w:r>
      <w:proofErr w:type="spellEnd"/>
      <w:r w:rsidRPr="002F141A">
        <w:rPr>
          <w:rFonts w:ascii="Times New Roman" w:hAnsi="Times New Roman" w:cs="Times New Roman"/>
          <w:color w:val="000000" w:themeColor="text1"/>
          <w:sz w:val="24"/>
          <w:szCs w:val="24"/>
        </w:rPr>
        <w:t xml:space="preserve"> je </w:t>
      </w:r>
      <w:proofErr w:type="spellStart"/>
      <w:r w:rsidRPr="002F141A">
        <w:rPr>
          <w:rFonts w:ascii="Times New Roman" w:hAnsi="Times New Roman" w:cs="Times New Roman"/>
          <w:color w:val="000000" w:themeColor="text1"/>
          <w:sz w:val="24"/>
          <w:szCs w:val="24"/>
        </w:rPr>
        <w:t>kontinuirano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ulaganje</w:t>
      </w:r>
      <w:proofErr w:type="spellEnd"/>
      <w:r w:rsidRPr="002F141A">
        <w:rPr>
          <w:rFonts w:ascii="Times New Roman" w:hAnsi="Times New Roman" w:cs="Times New Roman"/>
          <w:color w:val="000000" w:themeColor="text1"/>
          <w:sz w:val="24"/>
          <w:szCs w:val="24"/>
        </w:rPr>
        <w:t xml:space="preserve">, u </w:t>
      </w:r>
      <w:proofErr w:type="spellStart"/>
      <w:r w:rsidRPr="002F141A">
        <w:rPr>
          <w:rFonts w:ascii="Times New Roman" w:hAnsi="Times New Roman" w:cs="Times New Roman"/>
          <w:color w:val="000000" w:themeColor="text1"/>
          <w:sz w:val="24"/>
          <w:szCs w:val="24"/>
        </w:rPr>
        <w:t>vidu</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finansijskih</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ljudskih</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resursa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Ljudski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resursi</w:t>
      </w:r>
      <w:proofErr w:type="spellEnd"/>
      <w:r w:rsidRPr="002F141A">
        <w:rPr>
          <w:rFonts w:ascii="Times New Roman" w:hAnsi="Times New Roman" w:cs="Times New Roman"/>
          <w:color w:val="000000" w:themeColor="text1"/>
          <w:sz w:val="24"/>
          <w:szCs w:val="24"/>
        </w:rPr>
        <w:t xml:space="preserve"> u </w:t>
      </w:r>
      <w:proofErr w:type="spellStart"/>
      <w:r w:rsidRPr="002F141A">
        <w:rPr>
          <w:rFonts w:ascii="Times New Roman" w:hAnsi="Times New Roman" w:cs="Times New Roman"/>
          <w:color w:val="000000" w:themeColor="text1"/>
          <w:sz w:val="24"/>
          <w:szCs w:val="24"/>
        </w:rPr>
        <w:t>komunikaciji</w:t>
      </w:r>
      <w:proofErr w:type="spellEnd"/>
      <w:r w:rsidRPr="002F141A">
        <w:rPr>
          <w:rFonts w:ascii="Times New Roman" w:hAnsi="Times New Roman" w:cs="Times New Roman"/>
          <w:color w:val="000000" w:themeColor="text1"/>
          <w:sz w:val="24"/>
          <w:szCs w:val="24"/>
        </w:rPr>
        <w:t xml:space="preserve"> se </w:t>
      </w:r>
      <w:proofErr w:type="spellStart"/>
      <w:r w:rsidRPr="002F141A">
        <w:rPr>
          <w:rFonts w:ascii="Times New Roman" w:hAnsi="Times New Roman" w:cs="Times New Roman"/>
          <w:color w:val="000000" w:themeColor="text1"/>
          <w:sz w:val="24"/>
          <w:szCs w:val="24"/>
        </w:rPr>
        <w:t>trebaju</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stalno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obučavati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informisati</w:t>
      </w:r>
      <w:proofErr w:type="spellEnd"/>
      <w:r w:rsidRPr="002F141A">
        <w:rPr>
          <w:rFonts w:ascii="Times New Roman" w:hAnsi="Times New Roman" w:cs="Times New Roman"/>
          <w:color w:val="000000" w:themeColor="text1"/>
          <w:sz w:val="24"/>
          <w:szCs w:val="24"/>
        </w:rPr>
        <w:t xml:space="preserve"> o </w:t>
      </w:r>
      <w:proofErr w:type="spellStart"/>
      <w:r w:rsidRPr="002F141A">
        <w:rPr>
          <w:rFonts w:ascii="Times New Roman" w:hAnsi="Times New Roman" w:cs="Times New Roman"/>
          <w:color w:val="000000" w:themeColor="text1"/>
          <w:sz w:val="24"/>
          <w:szCs w:val="24"/>
        </w:rPr>
        <w:t>konkretnim</w:t>
      </w:r>
      <w:proofErr w:type="spellEnd"/>
      <w:r w:rsidRPr="002F141A">
        <w:rPr>
          <w:rFonts w:ascii="Times New Roman" w:hAnsi="Times New Roman" w:cs="Times New Roman"/>
          <w:color w:val="000000" w:themeColor="text1"/>
          <w:sz w:val="24"/>
          <w:szCs w:val="24"/>
        </w:rPr>
        <w:t xml:space="preserve"> </w:t>
      </w:r>
      <w:proofErr w:type="spellStart"/>
      <w:proofErr w:type="gramStart"/>
      <w:r w:rsidRPr="002F141A">
        <w:rPr>
          <w:rFonts w:ascii="Times New Roman" w:hAnsi="Times New Roman" w:cs="Times New Roman"/>
          <w:color w:val="000000" w:themeColor="text1"/>
          <w:sz w:val="24"/>
          <w:szCs w:val="24"/>
        </w:rPr>
        <w:t>rezultatima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rada</w:t>
      </w:r>
      <w:proofErr w:type="spellEnd"/>
      <w:proofErr w:type="gram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institucija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Distrikta</w:t>
      </w:r>
      <w:proofErr w:type="spellEnd"/>
      <w:r w:rsidRPr="002F141A">
        <w:rPr>
          <w:rFonts w:ascii="Times New Roman" w:hAnsi="Times New Roman" w:cs="Times New Roman"/>
          <w:color w:val="000000" w:themeColor="text1"/>
          <w:sz w:val="24"/>
          <w:szCs w:val="24"/>
        </w:rPr>
        <w:t xml:space="preserve"> u </w:t>
      </w:r>
      <w:proofErr w:type="spellStart"/>
      <w:r w:rsidRPr="002F141A">
        <w:rPr>
          <w:rFonts w:ascii="Times New Roman" w:hAnsi="Times New Roman" w:cs="Times New Roman"/>
          <w:color w:val="000000" w:themeColor="text1"/>
          <w:sz w:val="24"/>
          <w:szCs w:val="24"/>
        </w:rPr>
        <w:t>cilju</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efikasnije</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komunikacije</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Finansijska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sredstva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za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komunikacione</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aktivnosti</w:t>
      </w:r>
      <w:proofErr w:type="spellEnd"/>
      <w:r w:rsidRPr="002F141A">
        <w:rPr>
          <w:rFonts w:ascii="Times New Roman" w:hAnsi="Times New Roman" w:cs="Times New Roman"/>
          <w:color w:val="000000" w:themeColor="text1"/>
          <w:sz w:val="24"/>
          <w:szCs w:val="24"/>
        </w:rPr>
        <w:t xml:space="preserve"> se </w:t>
      </w:r>
      <w:proofErr w:type="spellStart"/>
      <w:r w:rsidRPr="002F141A">
        <w:rPr>
          <w:rFonts w:ascii="Times New Roman" w:hAnsi="Times New Roman" w:cs="Times New Roman"/>
          <w:color w:val="000000" w:themeColor="text1"/>
          <w:sz w:val="24"/>
          <w:szCs w:val="24"/>
        </w:rPr>
        <w:t>trebaju</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posebno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dodjeljivati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Komunikacija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dijeljenje</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informacija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između</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komunikatora</w:t>
      </w:r>
      <w:proofErr w:type="spellEnd"/>
      <w:r w:rsidRPr="002F141A">
        <w:rPr>
          <w:rFonts w:ascii="Times New Roman" w:hAnsi="Times New Roman" w:cs="Times New Roman"/>
          <w:color w:val="000000" w:themeColor="text1"/>
          <w:sz w:val="24"/>
          <w:szCs w:val="24"/>
        </w:rPr>
        <w:t xml:space="preserve"> se </w:t>
      </w:r>
      <w:proofErr w:type="spellStart"/>
      <w:r w:rsidRPr="002F141A">
        <w:rPr>
          <w:rFonts w:ascii="Times New Roman" w:hAnsi="Times New Roman" w:cs="Times New Roman"/>
          <w:color w:val="000000" w:themeColor="text1"/>
          <w:sz w:val="24"/>
          <w:szCs w:val="24"/>
        </w:rPr>
        <w:t>moraju</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intenzivirati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Tek</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istinito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pravovremeno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informisan</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građanin</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daće</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podršku</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naporima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Vlade</w:t>
      </w:r>
      <w:proofErr w:type="spellEnd"/>
      <w:r w:rsidRPr="002F141A">
        <w:rPr>
          <w:rFonts w:ascii="Times New Roman" w:hAnsi="Times New Roman" w:cs="Times New Roman"/>
          <w:color w:val="000000" w:themeColor="text1"/>
          <w:sz w:val="24"/>
          <w:szCs w:val="24"/>
        </w:rPr>
        <w:t xml:space="preserve"> u </w:t>
      </w:r>
      <w:proofErr w:type="spellStart"/>
      <w:r w:rsidRPr="002F141A">
        <w:rPr>
          <w:rFonts w:ascii="Times New Roman" w:hAnsi="Times New Roman" w:cs="Times New Roman"/>
          <w:color w:val="000000" w:themeColor="text1"/>
          <w:sz w:val="24"/>
          <w:szCs w:val="24"/>
        </w:rPr>
        <w:t>realizaciji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njenih</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zadataka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aktivnosti</w:t>
      </w:r>
      <w:proofErr w:type="spellEnd"/>
      <w:r w:rsidRPr="002F141A">
        <w:rPr>
          <w:rFonts w:ascii="Times New Roman" w:hAnsi="Times New Roman" w:cs="Times New Roman"/>
          <w:color w:val="000000" w:themeColor="text1"/>
          <w:sz w:val="24"/>
          <w:szCs w:val="24"/>
        </w:rPr>
        <w:t>.</w:t>
      </w:r>
    </w:p>
    <w:p w:rsidR="0037432A" w:rsidRPr="002F141A" w:rsidRDefault="0037432A" w:rsidP="0037432A">
      <w:pPr>
        <w:spacing w:after="0" w:line="240" w:lineRule="auto"/>
        <w:rPr>
          <w:rFonts w:ascii="Times New Roman" w:hAnsi="Times New Roman" w:cs="Times New Roman"/>
          <w:color w:val="000000" w:themeColor="text1"/>
          <w:sz w:val="24"/>
          <w:szCs w:val="24"/>
        </w:rPr>
      </w:pPr>
      <w:r w:rsidRPr="002F14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F141A">
        <w:rPr>
          <w:rFonts w:ascii="Times New Roman" w:hAnsi="Times New Roman" w:cs="Times New Roman"/>
          <w:color w:val="000000" w:themeColor="text1"/>
          <w:sz w:val="24"/>
          <w:szCs w:val="24"/>
        </w:rPr>
        <w:t xml:space="preserve">S </w:t>
      </w:r>
      <w:proofErr w:type="spellStart"/>
      <w:r w:rsidRPr="002F141A">
        <w:rPr>
          <w:rFonts w:ascii="Times New Roman" w:hAnsi="Times New Roman" w:cs="Times New Roman"/>
          <w:color w:val="000000" w:themeColor="text1"/>
          <w:sz w:val="24"/>
          <w:szCs w:val="24"/>
        </w:rPr>
        <w:t>tim</w:t>
      </w:r>
      <w:proofErr w:type="spellEnd"/>
      <w:r w:rsidRPr="002F141A">
        <w:rPr>
          <w:rFonts w:ascii="Times New Roman" w:hAnsi="Times New Roman" w:cs="Times New Roman"/>
          <w:color w:val="000000" w:themeColor="text1"/>
          <w:sz w:val="24"/>
          <w:szCs w:val="24"/>
        </w:rPr>
        <w:t xml:space="preserve"> u </w:t>
      </w:r>
      <w:proofErr w:type="spellStart"/>
      <w:r w:rsidRPr="002F141A">
        <w:rPr>
          <w:rFonts w:ascii="Times New Roman" w:hAnsi="Times New Roman" w:cs="Times New Roman"/>
          <w:color w:val="000000" w:themeColor="text1"/>
          <w:sz w:val="24"/>
          <w:szCs w:val="24"/>
        </w:rPr>
        <w:t>vezi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posebno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mjesto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treba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dati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komunikaciji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putem</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društvenih</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mreža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Vlada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Brčko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distrikta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BiH</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trenutno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koristi</w:t>
      </w:r>
      <w:proofErr w:type="spellEnd"/>
      <w:r w:rsidRPr="002F141A">
        <w:rPr>
          <w:rFonts w:ascii="Times New Roman" w:hAnsi="Times New Roman" w:cs="Times New Roman"/>
          <w:color w:val="000000" w:themeColor="text1"/>
          <w:sz w:val="24"/>
          <w:szCs w:val="24"/>
        </w:rPr>
        <w:t xml:space="preserve"> </w:t>
      </w:r>
      <w:proofErr w:type="gramStart"/>
      <w:r w:rsidRPr="002F141A">
        <w:rPr>
          <w:rFonts w:ascii="Times New Roman" w:hAnsi="Times New Roman" w:cs="Times New Roman"/>
          <w:color w:val="000000" w:themeColor="text1"/>
          <w:sz w:val="24"/>
          <w:szCs w:val="24"/>
        </w:rPr>
        <w:t xml:space="preserve">FEJSBUK  </w:t>
      </w:r>
      <w:proofErr w:type="spellStart"/>
      <w:r w:rsidRPr="002F141A">
        <w:rPr>
          <w:rFonts w:ascii="Times New Roman" w:hAnsi="Times New Roman" w:cs="Times New Roman"/>
          <w:color w:val="000000" w:themeColor="text1"/>
          <w:sz w:val="24"/>
          <w:szCs w:val="24"/>
        </w:rPr>
        <w:t>i</w:t>
      </w:r>
      <w:proofErr w:type="spellEnd"/>
      <w:proofErr w:type="gramEnd"/>
      <w:r w:rsidRPr="002F141A">
        <w:rPr>
          <w:rFonts w:ascii="Times New Roman" w:hAnsi="Times New Roman" w:cs="Times New Roman"/>
          <w:color w:val="000000" w:themeColor="text1"/>
          <w:sz w:val="24"/>
          <w:szCs w:val="24"/>
        </w:rPr>
        <w:t xml:space="preserve">  YOU </w:t>
      </w:r>
      <w:r w:rsidR="00280BA3">
        <w:rPr>
          <w:rFonts w:ascii="Times New Roman" w:hAnsi="Times New Roman" w:cs="Times New Roman"/>
          <w:color w:val="000000" w:themeColor="text1"/>
          <w:sz w:val="24"/>
          <w:szCs w:val="24"/>
        </w:rPr>
        <w:t xml:space="preserve">TUBE </w:t>
      </w:r>
      <w:proofErr w:type="spellStart"/>
      <w:r w:rsidR="00280BA3">
        <w:rPr>
          <w:rFonts w:ascii="Times New Roman" w:hAnsi="Times New Roman" w:cs="Times New Roman"/>
          <w:color w:val="000000" w:themeColor="text1"/>
          <w:sz w:val="24"/>
          <w:szCs w:val="24"/>
        </w:rPr>
        <w:t>kanal</w:t>
      </w:r>
      <w:proofErr w:type="spellEnd"/>
      <w:r w:rsidR="00280BA3">
        <w:rPr>
          <w:rFonts w:ascii="Times New Roman" w:hAnsi="Times New Roman" w:cs="Times New Roman"/>
          <w:color w:val="000000" w:themeColor="text1"/>
          <w:sz w:val="24"/>
          <w:szCs w:val="24"/>
        </w:rPr>
        <w:t xml:space="preserve">. </w:t>
      </w:r>
      <w:proofErr w:type="spellStart"/>
      <w:r w:rsidR="00280BA3">
        <w:rPr>
          <w:rFonts w:ascii="Times New Roman" w:hAnsi="Times New Roman" w:cs="Times New Roman"/>
          <w:color w:val="000000" w:themeColor="text1"/>
          <w:sz w:val="24"/>
          <w:szCs w:val="24"/>
        </w:rPr>
        <w:t>Što</w:t>
      </w:r>
      <w:proofErr w:type="spellEnd"/>
      <w:r w:rsidR="00280BA3">
        <w:rPr>
          <w:rFonts w:ascii="Times New Roman" w:hAnsi="Times New Roman" w:cs="Times New Roman"/>
          <w:color w:val="000000" w:themeColor="text1"/>
          <w:sz w:val="24"/>
          <w:szCs w:val="24"/>
        </w:rPr>
        <w:t xml:space="preserve"> </w:t>
      </w:r>
      <w:proofErr w:type="spellStart"/>
      <w:r w:rsidR="00280BA3">
        <w:rPr>
          <w:rFonts w:ascii="Times New Roman" w:hAnsi="Times New Roman" w:cs="Times New Roman"/>
          <w:color w:val="000000" w:themeColor="text1"/>
          <w:sz w:val="24"/>
          <w:szCs w:val="24"/>
        </w:rPr>
        <w:t>prije</w:t>
      </w:r>
      <w:proofErr w:type="spellEnd"/>
      <w:r w:rsidR="00280BA3">
        <w:rPr>
          <w:rFonts w:ascii="Times New Roman" w:hAnsi="Times New Roman" w:cs="Times New Roman"/>
          <w:color w:val="000000" w:themeColor="text1"/>
          <w:sz w:val="24"/>
          <w:szCs w:val="24"/>
        </w:rPr>
        <w:t xml:space="preserve"> </w:t>
      </w:r>
      <w:proofErr w:type="spellStart"/>
      <w:proofErr w:type="gramStart"/>
      <w:r w:rsidR="00280BA3">
        <w:rPr>
          <w:rFonts w:ascii="Times New Roman" w:hAnsi="Times New Roman" w:cs="Times New Roman"/>
          <w:color w:val="000000" w:themeColor="text1"/>
          <w:sz w:val="24"/>
          <w:szCs w:val="24"/>
        </w:rPr>
        <w:t>treba</w:t>
      </w:r>
      <w:proofErr w:type="spellEnd"/>
      <w:r w:rsidR="00280BA3">
        <w:rPr>
          <w:rFonts w:ascii="Times New Roman" w:hAnsi="Times New Roman" w:cs="Times New Roman"/>
          <w:color w:val="000000" w:themeColor="text1"/>
          <w:sz w:val="24"/>
          <w:szCs w:val="24"/>
        </w:rPr>
        <w:t xml:space="preserve">  </w:t>
      </w:r>
      <w:proofErr w:type="spellStart"/>
      <w:r w:rsidR="00280BA3">
        <w:rPr>
          <w:rFonts w:ascii="Times New Roman" w:hAnsi="Times New Roman" w:cs="Times New Roman"/>
          <w:color w:val="000000" w:themeColor="text1"/>
          <w:sz w:val="24"/>
          <w:szCs w:val="24"/>
        </w:rPr>
        <w:t>ot</w:t>
      </w:r>
      <w:r w:rsidRPr="002F141A">
        <w:rPr>
          <w:rFonts w:ascii="Times New Roman" w:hAnsi="Times New Roman" w:cs="Times New Roman"/>
          <w:color w:val="000000" w:themeColor="text1"/>
          <w:sz w:val="24"/>
          <w:szCs w:val="24"/>
        </w:rPr>
        <w:t>v</w:t>
      </w:r>
      <w:r w:rsidR="00280BA3">
        <w:rPr>
          <w:rFonts w:ascii="Times New Roman" w:hAnsi="Times New Roman" w:cs="Times New Roman"/>
          <w:color w:val="000000" w:themeColor="text1"/>
          <w:sz w:val="24"/>
          <w:szCs w:val="24"/>
        </w:rPr>
        <w:t>o</w:t>
      </w:r>
      <w:r w:rsidRPr="002F141A">
        <w:rPr>
          <w:rFonts w:ascii="Times New Roman" w:hAnsi="Times New Roman" w:cs="Times New Roman"/>
          <w:color w:val="000000" w:themeColor="text1"/>
          <w:sz w:val="24"/>
          <w:szCs w:val="24"/>
        </w:rPr>
        <w:t>riti</w:t>
      </w:r>
      <w:proofErr w:type="spellEnd"/>
      <w:proofErr w:type="gram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zvanični</w:t>
      </w:r>
      <w:proofErr w:type="spellEnd"/>
      <w:r w:rsidRPr="002F141A">
        <w:rPr>
          <w:rFonts w:ascii="Times New Roman" w:hAnsi="Times New Roman" w:cs="Times New Roman"/>
          <w:color w:val="000000" w:themeColor="text1"/>
          <w:sz w:val="24"/>
          <w:szCs w:val="24"/>
        </w:rPr>
        <w:t xml:space="preserve"> INSTAGRAM   </w:t>
      </w:r>
      <w:proofErr w:type="spellStart"/>
      <w:r w:rsidRPr="002F141A">
        <w:rPr>
          <w:rFonts w:ascii="Times New Roman" w:hAnsi="Times New Roman" w:cs="Times New Roman"/>
          <w:color w:val="000000" w:themeColor="text1"/>
          <w:sz w:val="24"/>
          <w:szCs w:val="24"/>
        </w:rPr>
        <w:t>i</w:t>
      </w:r>
      <w:proofErr w:type="spellEnd"/>
      <w:r w:rsidRPr="002F141A">
        <w:rPr>
          <w:rFonts w:ascii="Times New Roman" w:hAnsi="Times New Roman" w:cs="Times New Roman"/>
          <w:color w:val="000000" w:themeColor="text1"/>
          <w:sz w:val="24"/>
          <w:szCs w:val="24"/>
        </w:rPr>
        <w:t xml:space="preserve">  TVITER </w:t>
      </w:r>
      <w:proofErr w:type="spellStart"/>
      <w:r w:rsidRPr="002F141A">
        <w:rPr>
          <w:rFonts w:ascii="Times New Roman" w:hAnsi="Times New Roman" w:cs="Times New Roman"/>
          <w:color w:val="000000" w:themeColor="text1"/>
          <w:sz w:val="24"/>
          <w:szCs w:val="24"/>
        </w:rPr>
        <w:t>nalog</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Vlade</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Brčko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distrikta</w:t>
      </w:r>
      <w:proofErr w:type="spellEnd"/>
      <w:r w:rsidRPr="002F141A">
        <w:rPr>
          <w:rFonts w:ascii="Times New Roman" w:hAnsi="Times New Roman" w:cs="Times New Roman"/>
          <w:color w:val="000000" w:themeColor="text1"/>
          <w:sz w:val="24"/>
          <w:szCs w:val="24"/>
        </w:rPr>
        <w:t xml:space="preserve"> BIH, </w:t>
      </w:r>
      <w:proofErr w:type="spellStart"/>
      <w:r w:rsidRPr="002F141A">
        <w:rPr>
          <w:rFonts w:ascii="Times New Roman" w:hAnsi="Times New Roman" w:cs="Times New Roman"/>
          <w:color w:val="000000" w:themeColor="text1"/>
          <w:sz w:val="24"/>
          <w:szCs w:val="24"/>
        </w:rPr>
        <w:t>kao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još</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jedna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kanal</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komunikacije</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Relevantna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istraživanja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pokazuju</w:t>
      </w:r>
      <w:proofErr w:type="spellEnd"/>
      <w:r w:rsidRPr="002F141A">
        <w:rPr>
          <w:rFonts w:ascii="Times New Roman" w:hAnsi="Times New Roman" w:cs="Times New Roman"/>
          <w:color w:val="000000" w:themeColor="text1"/>
          <w:sz w:val="24"/>
          <w:szCs w:val="24"/>
        </w:rPr>
        <w:t xml:space="preserve"> da </w:t>
      </w:r>
      <w:proofErr w:type="spellStart"/>
      <w:r w:rsidRPr="002F141A">
        <w:rPr>
          <w:rFonts w:ascii="Times New Roman" w:hAnsi="Times New Roman" w:cs="Times New Roman"/>
          <w:color w:val="000000" w:themeColor="text1"/>
          <w:sz w:val="24"/>
          <w:szCs w:val="24"/>
        </w:rPr>
        <w:t>skoro</w:t>
      </w:r>
      <w:proofErr w:type="spellEnd"/>
      <w:r w:rsidRPr="002F141A">
        <w:rPr>
          <w:rFonts w:ascii="Times New Roman" w:hAnsi="Times New Roman" w:cs="Times New Roman"/>
          <w:color w:val="000000" w:themeColor="text1"/>
          <w:sz w:val="24"/>
          <w:szCs w:val="24"/>
        </w:rPr>
        <w:t xml:space="preserve"> 2/3 </w:t>
      </w:r>
      <w:proofErr w:type="spellStart"/>
      <w:r w:rsidRPr="002F141A">
        <w:rPr>
          <w:rFonts w:ascii="Times New Roman" w:hAnsi="Times New Roman" w:cs="Times New Roman"/>
          <w:color w:val="000000" w:themeColor="text1"/>
          <w:sz w:val="24"/>
          <w:szCs w:val="24"/>
        </w:rPr>
        <w:t>stanovnika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BiH</w:t>
      </w:r>
      <w:proofErr w:type="spellEnd"/>
      <w:r w:rsidRPr="002F141A">
        <w:rPr>
          <w:rFonts w:ascii="Times New Roman" w:hAnsi="Times New Roman" w:cs="Times New Roman"/>
          <w:color w:val="000000" w:themeColor="text1"/>
          <w:sz w:val="24"/>
          <w:szCs w:val="24"/>
        </w:rPr>
        <w:t xml:space="preserve"> </w:t>
      </w:r>
      <w:proofErr w:type="spellStart"/>
      <w:proofErr w:type="gramStart"/>
      <w:r w:rsidRPr="002F141A">
        <w:rPr>
          <w:rFonts w:ascii="Times New Roman" w:hAnsi="Times New Roman" w:cs="Times New Roman"/>
          <w:color w:val="000000" w:themeColor="text1"/>
          <w:sz w:val="24"/>
          <w:szCs w:val="24"/>
        </w:rPr>
        <w:t>koristi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neke</w:t>
      </w:r>
      <w:proofErr w:type="spellEnd"/>
      <w:proofErr w:type="gram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od</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društvenih</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mreža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Tu</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mogućnost</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promocije</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pozitivnih</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praksi</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svakako</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treba</w:t>
      </w:r>
      <w:proofErr w:type="spellEnd"/>
      <w:r w:rsidRPr="002F141A">
        <w:rPr>
          <w:rFonts w:ascii="Times New Roman" w:hAnsi="Times New Roman" w:cs="Times New Roman"/>
          <w:color w:val="000000" w:themeColor="text1"/>
          <w:sz w:val="24"/>
          <w:szCs w:val="24"/>
        </w:rPr>
        <w:t xml:space="preserve"> </w:t>
      </w:r>
      <w:proofErr w:type="spellStart"/>
      <w:r w:rsidRPr="002F141A">
        <w:rPr>
          <w:rFonts w:ascii="Times New Roman" w:hAnsi="Times New Roman" w:cs="Times New Roman"/>
          <w:color w:val="000000" w:themeColor="text1"/>
          <w:sz w:val="24"/>
          <w:szCs w:val="24"/>
        </w:rPr>
        <w:t>iskoristiti</w:t>
      </w:r>
      <w:proofErr w:type="spellEnd"/>
      <w:r w:rsidRPr="002F141A">
        <w:rPr>
          <w:rFonts w:ascii="Times New Roman" w:hAnsi="Times New Roman" w:cs="Times New Roman"/>
          <w:color w:val="000000" w:themeColor="text1"/>
          <w:sz w:val="24"/>
          <w:szCs w:val="24"/>
        </w:rPr>
        <w:t>.</w:t>
      </w:r>
    </w:p>
    <w:p w:rsidR="00E20627" w:rsidRPr="0037432A" w:rsidRDefault="0037432A" w:rsidP="0037432A">
      <w:pPr>
        <w:rPr>
          <w:rFonts w:ascii="Times New Roman" w:hAnsi="Times New Roman" w:cs="Times New Roman"/>
          <w:bCs/>
          <w:noProof/>
          <w:sz w:val="24"/>
          <w:szCs w:val="24"/>
          <w:lang w:val="hr-HR"/>
        </w:rPr>
      </w:pPr>
      <w:r>
        <w:rPr>
          <w:rFonts w:ascii="Times New Roman" w:hAnsi="Times New Roman" w:cs="Times New Roman"/>
          <w:bCs/>
          <w:noProof/>
          <w:sz w:val="24"/>
          <w:szCs w:val="24"/>
          <w:lang w:val="hr-HR"/>
        </w:rPr>
        <w:t xml:space="preserve">    </w:t>
      </w:r>
      <w:r w:rsidR="00E20627" w:rsidRPr="002F141A">
        <w:rPr>
          <w:rFonts w:ascii="Times New Roman" w:hAnsi="Times New Roman" w:cs="Times New Roman"/>
          <w:bCs/>
          <w:noProof/>
          <w:sz w:val="24"/>
          <w:szCs w:val="24"/>
          <w:lang w:val="hr-HR"/>
        </w:rPr>
        <w:t>Budžet za implementaciju Strategije komunikacija Vlade Brčko distrikta BiH  definiše se na godišnjem nivou na osnovu trezorskog poslovanja i raspoloživosti sredstava. Osim redovnih budžetskih sredstava, potrebno je pristupiti dodatnom budžetskom planiranju koje se odnosi na troškove implementacije konkretnih komunikacionih projekata iz godišnjih akcionih planova. Drugi dio budžetskog planiranja ovisi o obimu komunikacionih aktivnosti, broju projekata i raspoloživim finansijskim sredstvima za datu godinu. K</w:t>
      </w:r>
      <w:r w:rsidR="00E20627" w:rsidRPr="002F141A">
        <w:rPr>
          <w:rFonts w:ascii="Times New Roman" w:hAnsi="Times New Roman" w:cs="Times New Roman"/>
          <w:bCs/>
          <w:noProof/>
          <w:sz w:val="24"/>
          <w:szCs w:val="24"/>
          <w:lang w:val="sl-SI"/>
        </w:rPr>
        <w:t>ako bi bil</w:t>
      </w:r>
      <w:r w:rsidR="00E20627" w:rsidRPr="002F141A">
        <w:rPr>
          <w:rFonts w:ascii="Times New Roman" w:hAnsi="Times New Roman" w:cs="Times New Roman"/>
          <w:bCs/>
          <w:noProof/>
          <w:sz w:val="24"/>
          <w:szCs w:val="24"/>
          <w:lang w:val="sr-Cyrl-CS"/>
        </w:rPr>
        <w:t>a</w:t>
      </w:r>
      <w:r w:rsidR="00E20627" w:rsidRPr="002F141A">
        <w:rPr>
          <w:rFonts w:ascii="Times New Roman" w:hAnsi="Times New Roman" w:cs="Times New Roman"/>
          <w:bCs/>
          <w:noProof/>
          <w:sz w:val="24"/>
          <w:szCs w:val="24"/>
          <w:lang w:val="sl-SI"/>
        </w:rPr>
        <w:t xml:space="preserve"> obezbijeđena racionalna i efikasna upotreba sredstava za obje namjene, potrebno je da se koordini</w:t>
      </w:r>
      <w:r w:rsidR="00E20627" w:rsidRPr="002F141A">
        <w:rPr>
          <w:rFonts w:ascii="Times New Roman" w:hAnsi="Times New Roman" w:cs="Times New Roman"/>
          <w:bCs/>
          <w:noProof/>
          <w:sz w:val="24"/>
          <w:szCs w:val="24"/>
          <w:lang w:val="sr-Cyrl-BA"/>
        </w:rPr>
        <w:t>s</w:t>
      </w:r>
      <w:r w:rsidR="00E20627" w:rsidRPr="002F141A">
        <w:rPr>
          <w:rFonts w:ascii="Times New Roman" w:hAnsi="Times New Roman" w:cs="Times New Roman"/>
          <w:bCs/>
          <w:noProof/>
          <w:sz w:val="24"/>
          <w:szCs w:val="24"/>
          <w:lang w:val="sl-SI"/>
        </w:rPr>
        <w:t xml:space="preserve">anim aktivnostima unutar Vlade, </w:t>
      </w:r>
      <w:r w:rsidR="00E20627" w:rsidRPr="002F141A">
        <w:rPr>
          <w:rFonts w:ascii="Times New Roman" w:hAnsi="Times New Roman" w:cs="Times New Roman"/>
          <w:bCs/>
          <w:noProof/>
          <w:sz w:val="24"/>
          <w:szCs w:val="24"/>
          <w:lang w:val="sr-Cyrl-CS"/>
        </w:rPr>
        <w:t>usklađuje</w:t>
      </w:r>
      <w:r w:rsidR="00E20627" w:rsidRPr="002F141A">
        <w:rPr>
          <w:rFonts w:ascii="Times New Roman" w:hAnsi="Times New Roman" w:cs="Times New Roman"/>
          <w:bCs/>
          <w:noProof/>
          <w:sz w:val="24"/>
          <w:szCs w:val="24"/>
          <w:lang w:val="sl-SI"/>
        </w:rPr>
        <w:t xml:space="preserve"> komunikaciono planiranje odjeljenja i drugih vladinih institucija. </w:t>
      </w:r>
      <w:r w:rsidR="00E20627" w:rsidRPr="002F141A">
        <w:rPr>
          <w:rFonts w:ascii="Times New Roman" w:hAnsi="Times New Roman" w:cs="Times New Roman"/>
          <w:bCs/>
          <w:noProof/>
          <w:sz w:val="24"/>
          <w:szCs w:val="24"/>
          <w:lang w:val="hr-HR"/>
        </w:rPr>
        <w:t>Svi komunikacioni projekti iz godišnjeg akcionog plana unaprijed su definisani sa preciznim budžetskim stavkama. Odobrenje komunikacionog akcionog plana podrazumjeva odobrenje finasijskih sredstava čime se unapređuje komunikaciono i bu</w:t>
      </w:r>
      <w:r w:rsidR="00E20627" w:rsidRPr="002F141A">
        <w:rPr>
          <w:rFonts w:ascii="Times New Roman" w:hAnsi="Times New Roman" w:cs="Times New Roman"/>
          <w:bCs/>
          <w:noProof/>
          <w:sz w:val="24"/>
          <w:szCs w:val="24"/>
          <w:lang w:val="sr-Cyrl-BA"/>
        </w:rPr>
        <w:t>dž</w:t>
      </w:r>
      <w:r w:rsidR="00E20627" w:rsidRPr="002F141A">
        <w:rPr>
          <w:rFonts w:ascii="Times New Roman" w:hAnsi="Times New Roman" w:cs="Times New Roman"/>
          <w:bCs/>
          <w:noProof/>
          <w:sz w:val="24"/>
          <w:szCs w:val="24"/>
          <w:lang w:val="hr-HR"/>
        </w:rPr>
        <w:t xml:space="preserve">etsko planiranje </w:t>
      </w:r>
      <w:r w:rsidR="00E20627" w:rsidRPr="002F141A">
        <w:rPr>
          <w:rFonts w:ascii="Times New Roman" w:hAnsi="Times New Roman" w:cs="Times New Roman"/>
          <w:noProof/>
          <w:sz w:val="24"/>
          <w:szCs w:val="24"/>
          <w:lang w:val="sr-Cyrl-BA"/>
        </w:rPr>
        <w:t>Sektora za informisanje</w:t>
      </w:r>
      <w:r>
        <w:rPr>
          <w:rFonts w:ascii="Times New Roman" w:hAnsi="Times New Roman" w:cs="Times New Roman"/>
          <w:bCs/>
          <w:noProof/>
          <w:sz w:val="24"/>
          <w:szCs w:val="24"/>
          <w:lang w:val="hr-HR"/>
        </w:rPr>
        <w:t xml:space="preserve">. </w:t>
      </w:r>
      <w:r w:rsidR="00E20627" w:rsidRPr="002F141A">
        <w:rPr>
          <w:rFonts w:ascii="Times New Roman" w:hAnsi="Times New Roman" w:cs="Times New Roman"/>
          <w:bCs/>
          <w:noProof/>
          <w:sz w:val="24"/>
          <w:szCs w:val="24"/>
          <w:lang w:val="sl-SI"/>
        </w:rPr>
        <w:t xml:space="preserve">Budžet za realizaciju Strategije komunikacija predlaže </w:t>
      </w:r>
      <w:r w:rsidR="00E20627" w:rsidRPr="002F141A">
        <w:rPr>
          <w:rFonts w:ascii="Times New Roman" w:hAnsi="Times New Roman" w:cs="Times New Roman"/>
          <w:noProof/>
          <w:sz w:val="24"/>
          <w:szCs w:val="24"/>
          <w:lang w:val="sr-Cyrl-BA"/>
        </w:rPr>
        <w:t xml:space="preserve">Sektor u saradnji sa Sekretarom </w:t>
      </w:r>
      <w:r w:rsidR="00E20627" w:rsidRPr="002F141A">
        <w:rPr>
          <w:rFonts w:ascii="Times New Roman" w:hAnsi="Times New Roman" w:cs="Times New Roman"/>
          <w:noProof/>
          <w:sz w:val="24"/>
          <w:szCs w:val="24"/>
          <w:lang w:val="sr-Latn-BA"/>
        </w:rPr>
        <w:t>Vlade,</w:t>
      </w:r>
      <w:r w:rsidR="00E20627" w:rsidRPr="002F141A">
        <w:rPr>
          <w:rFonts w:ascii="Times New Roman" w:hAnsi="Times New Roman" w:cs="Times New Roman"/>
          <w:bCs/>
          <w:noProof/>
          <w:sz w:val="24"/>
          <w:szCs w:val="24"/>
          <w:lang w:val="sl-SI"/>
        </w:rPr>
        <w:t xml:space="preserve"> uz nadzor Vlade. </w:t>
      </w:r>
    </w:p>
    <w:p w:rsidR="002F141A" w:rsidRPr="002F141A" w:rsidRDefault="002F141A" w:rsidP="002F141A">
      <w:pPr>
        <w:spacing w:after="0" w:line="240" w:lineRule="auto"/>
        <w:rPr>
          <w:rFonts w:ascii="Times New Roman" w:hAnsi="Times New Roman" w:cs="Times New Roman"/>
          <w:color w:val="000000" w:themeColor="text1"/>
          <w:sz w:val="24"/>
          <w:szCs w:val="24"/>
        </w:rPr>
      </w:pPr>
      <w:r w:rsidRPr="002F141A">
        <w:rPr>
          <w:rFonts w:ascii="Times New Roman" w:hAnsi="Times New Roman" w:cs="Times New Roman"/>
          <w:color w:val="000000" w:themeColor="text1"/>
          <w:sz w:val="24"/>
          <w:szCs w:val="24"/>
        </w:rPr>
        <w:t xml:space="preserve">  </w:t>
      </w:r>
    </w:p>
    <w:p w:rsidR="00380A4A" w:rsidRPr="002F141A" w:rsidRDefault="00280BA3" w:rsidP="00380A4A">
      <w:pPr>
        <w:rPr>
          <w:rFonts w:ascii="Times New Roman" w:hAnsi="Times New Roman" w:cs="Times New Roman"/>
          <w:sz w:val="24"/>
          <w:szCs w:val="24"/>
        </w:rPr>
      </w:pPr>
      <w:r>
        <w:rPr>
          <w:rFonts w:ascii="Times New Roman" w:hAnsi="Times New Roman" w:cs="Times New Roman"/>
          <w:sz w:val="24"/>
          <w:szCs w:val="24"/>
        </w:rPr>
        <w:t xml:space="preserve">                                                                                  SEKTOR ZA INFORMISANJE</w:t>
      </w: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FD2C22" w:rsidRPr="002F141A" w:rsidRDefault="00E20627" w:rsidP="00E20627">
      <w:pPr>
        <w:rPr>
          <w:rFonts w:ascii="Times New Roman" w:hAnsi="Times New Roman" w:cs="Times New Roman"/>
          <w:sz w:val="24"/>
          <w:szCs w:val="24"/>
        </w:rPr>
      </w:pPr>
      <w:r w:rsidRPr="002F141A">
        <w:rPr>
          <w:rFonts w:ascii="Times New Roman" w:hAnsi="Times New Roman" w:cs="Times New Roman"/>
          <w:sz w:val="24"/>
          <w:szCs w:val="24"/>
        </w:rPr>
        <w:t xml:space="preserve"> </w:t>
      </w:r>
    </w:p>
    <w:p w:rsidR="000E69E5" w:rsidRPr="002F141A" w:rsidRDefault="00E20627" w:rsidP="000E69E5">
      <w:pPr>
        <w:pStyle w:val="ListParagraph"/>
        <w:rPr>
          <w:rFonts w:ascii="Times New Roman" w:hAnsi="Times New Roman" w:cs="Times New Roman"/>
          <w:sz w:val="24"/>
          <w:szCs w:val="24"/>
        </w:rPr>
      </w:pPr>
      <w:r w:rsidRPr="002F141A">
        <w:rPr>
          <w:rFonts w:ascii="Times New Roman" w:hAnsi="Times New Roman" w:cs="Times New Roman"/>
          <w:sz w:val="24"/>
          <w:szCs w:val="24"/>
        </w:rPr>
        <w:t xml:space="preserve"> </w:t>
      </w:r>
    </w:p>
    <w:p w:rsidR="006C3715" w:rsidRPr="002F141A" w:rsidRDefault="006C3715" w:rsidP="000E69E5">
      <w:pPr>
        <w:pStyle w:val="ListParagraph"/>
        <w:rPr>
          <w:rFonts w:ascii="Times New Roman" w:hAnsi="Times New Roman" w:cs="Times New Roman"/>
          <w:b/>
          <w:i/>
          <w:sz w:val="24"/>
          <w:szCs w:val="24"/>
          <w:u w:val="single"/>
        </w:rPr>
      </w:pPr>
    </w:p>
    <w:p w:rsidR="006C3715" w:rsidRPr="002F141A" w:rsidRDefault="006C3715" w:rsidP="000E69E5">
      <w:pPr>
        <w:pStyle w:val="ListParagraph"/>
        <w:rPr>
          <w:rFonts w:ascii="Times New Roman" w:hAnsi="Times New Roman" w:cs="Times New Roman"/>
          <w:b/>
          <w:i/>
          <w:sz w:val="24"/>
          <w:szCs w:val="24"/>
          <w:u w:val="single"/>
        </w:rPr>
      </w:pPr>
    </w:p>
    <w:p w:rsidR="006C3715" w:rsidRPr="002F141A" w:rsidRDefault="006C3715" w:rsidP="000E69E5">
      <w:pPr>
        <w:pStyle w:val="ListParagraph"/>
        <w:rPr>
          <w:rFonts w:ascii="Times New Roman" w:hAnsi="Times New Roman" w:cs="Times New Roman"/>
          <w:b/>
          <w:i/>
          <w:sz w:val="24"/>
          <w:szCs w:val="24"/>
          <w:u w:val="single"/>
        </w:rPr>
      </w:pPr>
    </w:p>
    <w:p w:rsidR="006C3715" w:rsidRPr="002F141A" w:rsidRDefault="006C3715" w:rsidP="000E69E5">
      <w:pPr>
        <w:pStyle w:val="ListParagraph"/>
        <w:rPr>
          <w:rFonts w:ascii="Times New Roman" w:hAnsi="Times New Roman" w:cs="Times New Roman"/>
          <w:b/>
          <w:i/>
          <w:sz w:val="24"/>
          <w:szCs w:val="24"/>
          <w:u w:val="single"/>
        </w:rPr>
      </w:pPr>
    </w:p>
    <w:p w:rsidR="00380A4A" w:rsidRPr="002F141A" w:rsidRDefault="00E20627" w:rsidP="00380A4A">
      <w:pPr>
        <w:rPr>
          <w:rFonts w:ascii="Times New Roman" w:hAnsi="Times New Roman" w:cs="Times New Roman"/>
          <w:sz w:val="24"/>
          <w:szCs w:val="24"/>
        </w:rPr>
      </w:pPr>
      <w:r w:rsidRPr="002F141A">
        <w:rPr>
          <w:rFonts w:ascii="Times New Roman" w:hAnsi="Times New Roman" w:cs="Times New Roman"/>
          <w:sz w:val="24"/>
          <w:szCs w:val="24"/>
        </w:rPr>
        <w:t xml:space="preserve"> </w:t>
      </w: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p w:rsidR="00380A4A" w:rsidRPr="002F141A" w:rsidRDefault="00380A4A" w:rsidP="00380A4A">
      <w:pPr>
        <w:rPr>
          <w:rFonts w:ascii="Times New Roman" w:hAnsi="Times New Roman" w:cs="Times New Roman"/>
          <w:sz w:val="24"/>
          <w:szCs w:val="24"/>
        </w:rPr>
      </w:pPr>
    </w:p>
    <w:sectPr w:rsidR="00380A4A" w:rsidRPr="002F14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F1" w:rsidRDefault="002C4DF1" w:rsidP="00E20627">
      <w:pPr>
        <w:spacing w:after="0" w:line="240" w:lineRule="auto"/>
      </w:pPr>
      <w:r>
        <w:separator/>
      </w:r>
    </w:p>
  </w:endnote>
  <w:endnote w:type="continuationSeparator" w:id="0">
    <w:p w:rsidR="002C4DF1" w:rsidRDefault="002C4DF1" w:rsidP="00E2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F1" w:rsidRDefault="002C4DF1" w:rsidP="00E20627">
      <w:pPr>
        <w:spacing w:after="0" w:line="240" w:lineRule="auto"/>
      </w:pPr>
      <w:r>
        <w:separator/>
      </w:r>
    </w:p>
  </w:footnote>
  <w:footnote w:type="continuationSeparator" w:id="0">
    <w:p w:rsidR="002C4DF1" w:rsidRDefault="002C4DF1" w:rsidP="00E20627">
      <w:pPr>
        <w:spacing w:after="0" w:line="240" w:lineRule="auto"/>
      </w:pPr>
      <w:r>
        <w:continuationSeparator/>
      </w:r>
    </w:p>
  </w:footnote>
  <w:footnote w:id="1">
    <w:p w:rsidR="00B31526" w:rsidRDefault="00B31526" w:rsidP="00B31526">
      <w:pPr>
        <w:pStyle w:val="FootnoteText"/>
      </w:pPr>
      <w:r w:rsidRPr="00A33128">
        <w:rPr>
          <w:rStyle w:val="FootnoteReference"/>
          <w:sz w:val="18"/>
          <w:szCs w:val="18"/>
        </w:rPr>
        <w:footnoteRef/>
      </w:r>
      <w:r w:rsidRPr="00A33128">
        <w:rPr>
          <w:sz w:val="18"/>
          <w:szCs w:val="18"/>
        </w:rPr>
        <w:t xml:space="preserve"> </w:t>
      </w:r>
      <w:proofErr w:type="spellStart"/>
      <w:r>
        <w:rPr>
          <w:sz w:val="18"/>
          <w:szCs w:val="18"/>
        </w:rPr>
        <w:t>Korištenje</w:t>
      </w:r>
      <w:proofErr w:type="spellEnd"/>
      <w:r>
        <w:rPr>
          <w:sz w:val="18"/>
          <w:szCs w:val="18"/>
        </w:rPr>
        <w:t xml:space="preserve"> </w:t>
      </w:r>
      <w:proofErr w:type="spellStart"/>
      <w:r>
        <w:rPr>
          <w:sz w:val="18"/>
          <w:szCs w:val="18"/>
        </w:rPr>
        <w:t>informacijskih</w:t>
      </w:r>
      <w:proofErr w:type="spellEnd"/>
      <w:r>
        <w:rPr>
          <w:sz w:val="18"/>
          <w:szCs w:val="18"/>
        </w:rPr>
        <w:t xml:space="preserve"> </w:t>
      </w:r>
      <w:proofErr w:type="spellStart"/>
      <w:r>
        <w:rPr>
          <w:sz w:val="18"/>
          <w:szCs w:val="18"/>
        </w:rPr>
        <w:t>i</w:t>
      </w:r>
      <w:proofErr w:type="spellEnd"/>
      <w:r>
        <w:rPr>
          <w:sz w:val="18"/>
          <w:szCs w:val="18"/>
        </w:rPr>
        <w:t xml:space="preserve"> </w:t>
      </w:r>
      <w:proofErr w:type="spellStart"/>
      <w:r>
        <w:rPr>
          <w:sz w:val="18"/>
          <w:szCs w:val="18"/>
        </w:rPr>
        <w:t>komunikacijskih</w:t>
      </w:r>
      <w:proofErr w:type="spellEnd"/>
      <w:r>
        <w:rPr>
          <w:sz w:val="18"/>
          <w:szCs w:val="18"/>
        </w:rPr>
        <w:t xml:space="preserve"> </w:t>
      </w:r>
      <w:proofErr w:type="spellStart"/>
      <w:r>
        <w:rPr>
          <w:sz w:val="18"/>
          <w:szCs w:val="18"/>
        </w:rPr>
        <w:t>tehnologija</w:t>
      </w:r>
      <w:proofErr w:type="spellEnd"/>
      <w:r>
        <w:rPr>
          <w:sz w:val="18"/>
          <w:szCs w:val="18"/>
        </w:rPr>
        <w:t xml:space="preserve"> u </w:t>
      </w:r>
      <w:proofErr w:type="spellStart"/>
      <w:r>
        <w:rPr>
          <w:sz w:val="18"/>
          <w:szCs w:val="18"/>
        </w:rPr>
        <w:t>Bosni</w:t>
      </w:r>
      <w:proofErr w:type="spellEnd"/>
      <w:r>
        <w:rPr>
          <w:sz w:val="18"/>
          <w:szCs w:val="18"/>
        </w:rPr>
        <w:t xml:space="preserve"> </w:t>
      </w:r>
      <w:proofErr w:type="spellStart"/>
      <w:r>
        <w:rPr>
          <w:sz w:val="18"/>
          <w:szCs w:val="18"/>
        </w:rPr>
        <w:t>i</w:t>
      </w:r>
      <w:proofErr w:type="spellEnd"/>
      <w:r>
        <w:rPr>
          <w:sz w:val="18"/>
          <w:szCs w:val="18"/>
        </w:rPr>
        <w:t xml:space="preserve"> </w:t>
      </w:r>
      <w:proofErr w:type="spellStart"/>
      <w:r>
        <w:rPr>
          <w:sz w:val="18"/>
          <w:szCs w:val="18"/>
        </w:rPr>
        <w:t>Hercegovini</w:t>
      </w:r>
      <w:proofErr w:type="spellEnd"/>
      <w:r>
        <w:rPr>
          <w:sz w:val="18"/>
          <w:szCs w:val="18"/>
        </w:rPr>
        <w:t xml:space="preserve"> </w:t>
      </w:r>
    </w:p>
  </w:footnote>
  <w:footnote w:id="2">
    <w:p w:rsidR="00E20627" w:rsidRPr="00DA23CF" w:rsidRDefault="00E20627" w:rsidP="00E20627">
      <w:pPr>
        <w:pStyle w:val="FootnoteText"/>
        <w:rPr>
          <w:noProof/>
          <w:sz w:val="24"/>
          <w:szCs w:val="24"/>
          <w:lang w:val="hr-HR"/>
        </w:rPr>
      </w:pPr>
      <w:r w:rsidRPr="00DA23CF">
        <w:rPr>
          <w:rStyle w:val="FootnoteReference"/>
          <w:noProof/>
          <w:sz w:val="24"/>
          <w:szCs w:val="24"/>
        </w:rPr>
        <w:footnoteRef/>
      </w:r>
      <w:r w:rsidRPr="00DA23CF">
        <w:rPr>
          <w:noProof/>
          <w:sz w:val="24"/>
          <w:szCs w:val="24"/>
          <w:lang w:val="hr-HR"/>
        </w:rPr>
        <w:t xml:space="preserve"> </w:t>
      </w:r>
      <w:r>
        <w:rPr>
          <w:noProof/>
          <w:sz w:val="24"/>
          <w:szCs w:val="24"/>
          <w:lang w:val="hr-HR"/>
        </w:rPr>
        <w:t>Npr.</w:t>
      </w:r>
      <w:r w:rsidRPr="00DA23CF">
        <w:rPr>
          <w:noProof/>
          <w:sz w:val="24"/>
          <w:szCs w:val="24"/>
          <w:lang w:val="hr-HR"/>
        </w:rPr>
        <w:t xml:space="preserve">: Delegacija Evropske komisije u BiH, EUSR, EUPM itd. </w:t>
      </w:r>
    </w:p>
  </w:footnote>
  <w:footnote w:id="3">
    <w:p w:rsidR="00E20627" w:rsidRPr="00DA23CF" w:rsidRDefault="00E20627" w:rsidP="00E20627">
      <w:pPr>
        <w:jc w:val="both"/>
        <w:rPr>
          <w:noProof/>
          <w:szCs w:val="24"/>
          <w:lang w:val="bs-Latn-BA"/>
        </w:rPr>
      </w:pPr>
      <w:r w:rsidRPr="00DA23CF">
        <w:rPr>
          <w:noProof/>
          <w:sz w:val="20"/>
        </w:rPr>
        <w:footnoteRef/>
      </w:r>
      <w:r w:rsidRPr="00DA23CF">
        <w:rPr>
          <w:noProof/>
          <w:szCs w:val="24"/>
          <w:lang w:val="hr-HR"/>
        </w:rPr>
        <w:t xml:space="preserve"> </w:t>
      </w:r>
      <w:r>
        <w:rPr>
          <w:noProof/>
          <w:szCs w:val="24"/>
          <w:lang w:val="hr-HR"/>
        </w:rPr>
        <w:t xml:space="preserve">Npr.: </w:t>
      </w:r>
      <w:r w:rsidRPr="00DA23CF">
        <w:rPr>
          <w:noProof/>
          <w:szCs w:val="24"/>
          <w:lang w:val="hr-HR"/>
        </w:rPr>
        <w:t>USAID, UNDP, UNHCR, UNICEF</w:t>
      </w:r>
      <w:r w:rsidRPr="00DA23CF">
        <w:rPr>
          <w:noProof/>
          <w:szCs w:val="24"/>
          <w:lang w:val="bs-Latn-BA"/>
        </w:rPr>
        <w:t xml:space="preserve"> </w:t>
      </w:r>
    </w:p>
    <w:p w:rsidR="00E20627" w:rsidRDefault="00E20627" w:rsidP="00E20627">
      <w:pPr>
        <w:jc w:val="both"/>
        <w:rPr>
          <w:noProof/>
          <w:lang w:val="bs-Latn-BA"/>
        </w:rPr>
      </w:pPr>
    </w:p>
    <w:p w:rsidR="00E20627" w:rsidRPr="00531358" w:rsidRDefault="00E20627" w:rsidP="00E20627">
      <w:pPr>
        <w:pStyle w:val="FootnoteText"/>
        <w:rPr>
          <w:noProof/>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F148522"/>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start w:val="1"/>
      <w:numFmt w:val="none"/>
      <w:pStyle w:val="Heading6"/>
      <w:lvlText w:val=""/>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D777F5"/>
    <w:multiLevelType w:val="hybridMultilevel"/>
    <w:tmpl w:val="2C30A630"/>
    <w:lvl w:ilvl="0" w:tplc="EA42825C">
      <w:start w:val="1"/>
      <w:numFmt w:val="bullet"/>
      <w:lvlText w:val=""/>
      <w:lvlJc w:val="left"/>
      <w:pPr>
        <w:tabs>
          <w:tab w:val="num" w:pos="227"/>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0253E"/>
    <w:multiLevelType w:val="multilevel"/>
    <w:tmpl w:val="D740458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53D38"/>
    <w:multiLevelType w:val="hybridMultilevel"/>
    <w:tmpl w:val="BE320518"/>
    <w:lvl w:ilvl="0" w:tplc="181A0001">
      <w:start w:val="1"/>
      <w:numFmt w:val="bullet"/>
      <w:lvlText w:val=""/>
      <w:lvlJc w:val="left"/>
      <w:pPr>
        <w:tabs>
          <w:tab w:val="num" w:pos="720"/>
        </w:tabs>
        <w:ind w:left="720" w:hanging="360"/>
      </w:pPr>
      <w:rPr>
        <w:rFonts w:ascii="Symbol" w:hAnsi="Symbol"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A47E4"/>
    <w:multiLevelType w:val="hybridMultilevel"/>
    <w:tmpl w:val="52B8C4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230BBD"/>
    <w:multiLevelType w:val="hybridMultilevel"/>
    <w:tmpl w:val="1214EF2A"/>
    <w:lvl w:ilvl="0" w:tplc="5374EB1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43C3B"/>
    <w:multiLevelType w:val="hybridMultilevel"/>
    <w:tmpl w:val="289EC16A"/>
    <w:lvl w:ilvl="0" w:tplc="141A0017">
      <w:start w:val="1"/>
      <w:numFmt w:val="lowerLetter"/>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7" w15:restartNumberingAfterBreak="0">
    <w:nsid w:val="31B643D9"/>
    <w:multiLevelType w:val="multilevel"/>
    <w:tmpl w:val="D740458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B2183"/>
    <w:multiLevelType w:val="hybridMultilevel"/>
    <w:tmpl w:val="C7849822"/>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9" w15:restartNumberingAfterBreak="0">
    <w:nsid w:val="37D11448"/>
    <w:multiLevelType w:val="hybridMultilevel"/>
    <w:tmpl w:val="77D0C586"/>
    <w:lvl w:ilvl="0" w:tplc="E22ADFD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B0032FA"/>
    <w:multiLevelType w:val="multilevel"/>
    <w:tmpl w:val="D740458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A7C6A"/>
    <w:multiLevelType w:val="multilevel"/>
    <w:tmpl w:val="D26C14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5D1025"/>
    <w:multiLevelType w:val="hybridMultilevel"/>
    <w:tmpl w:val="F6E41C2C"/>
    <w:lvl w:ilvl="0" w:tplc="2822EADC">
      <w:start w:val="1"/>
      <w:numFmt w:val="bullet"/>
      <w:pStyle w:val="Bullets"/>
      <w:lvlText w:val=""/>
      <w:lvlJc w:val="left"/>
      <w:pPr>
        <w:tabs>
          <w:tab w:val="num" w:pos="227"/>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686E73"/>
    <w:multiLevelType w:val="hybridMultilevel"/>
    <w:tmpl w:val="09624A82"/>
    <w:lvl w:ilvl="0" w:tplc="E14E057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575DC"/>
    <w:multiLevelType w:val="multilevel"/>
    <w:tmpl w:val="554EE6EA"/>
    <w:lvl w:ilvl="0">
      <w:start w:val="1"/>
      <w:numFmt w:val="bullet"/>
      <w:lvlText w:val=""/>
      <w:lvlJc w:val="left"/>
      <w:pPr>
        <w:tabs>
          <w:tab w:val="num" w:pos="227"/>
        </w:tabs>
        <w:ind w:left="170" w:firstLine="9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50E90"/>
    <w:multiLevelType w:val="hybridMultilevel"/>
    <w:tmpl w:val="74BE0D38"/>
    <w:lvl w:ilvl="0" w:tplc="9A9829B6">
      <w:start w:val="1"/>
      <w:numFmt w:val="decimal"/>
      <w:lvlText w:val="%1."/>
      <w:lvlJc w:val="left"/>
      <w:pPr>
        <w:tabs>
          <w:tab w:val="num" w:pos="720"/>
        </w:tabs>
        <w:ind w:left="720" w:hanging="360"/>
      </w:pPr>
      <w:rPr>
        <w:rFonts w:hint="default"/>
      </w:rPr>
    </w:lvl>
    <w:lvl w:ilvl="1" w:tplc="8A426A28">
      <w:numFmt w:val="none"/>
      <w:lvlText w:val=""/>
      <w:lvlJc w:val="left"/>
      <w:pPr>
        <w:tabs>
          <w:tab w:val="num" w:pos="360"/>
        </w:tabs>
      </w:pPr>
    </w:lvl>
    <w:lvl w:ilvl="2" w:tplc="E0A835FC">
      <w:numFmt w:val="none"/>
      <w:lvlText w:val=""/>
      <w:lvlJc w:val="left"/>
      <w:pPr>
        <w:tabs>
          <w:tab w:val="num" w:pos="360"/>
        </w:tabs>
      </w:pPr>
    </w:lvl>
    <w:lvl w:ilvl="3" w:tplc="4FC6D0EC">
      <w:numFmt w:val="none"/>
      <w:lvlText w:val=""/>
      <w:lvlJc w:val="left"/>
      <w:pPr>
        <w:tabs>
          <w:tab w:val="num" w:pos="360"/>
        </w:tabs>
      </w:pPr>
    </w:lvl>
    <w:lvl w:ilvl="4" w:tplc="7DEAE836">
      <w:numFmt w:val="none"/>
      <w:lvlText w:val=""/>
      <w:lvlJc w:val="left"/>
      <w:pPr>
        <w:tabs>
          <w:tab w:val="num" w:pos="360"/>
        </w:tabs>
      </w:pPr>
    </w:lvl>
    <w:lvl w:ilvl="5" w:tplc="FF2E1D2C">
      <w:numFmt w:val="none"/>
      <w:lvlText w:val=""/>
      <w:lvlJc w:val="left"/>
      <w:pPr>
        <w:tabs>
          <w:tab w:val="num" w:pos="360"/>
        </w:tabs>
      </w:pPr>
    </w:lvl>
    <w:lvl w:ilvl="6" w:tplc="912CB90A">
      <w:numFmt w:val="none"/>
      <w:lvlText w:val=""/>
      <w:lvlJc w:val="left"/>
      <w:pPr>
        <w:tabs>
          <w:tab w:val="num" w:pos="360"/>
        </w:tabs>
      </w:pPr>
    </w:lvl>
    <w:lvl w:ilvl="7" w:tplc="3326B902">
      <w:numFmt w:val="none"/>
      <w:lvlText w:val=""/>
      <w:lvlJc w:val="left"/>
      <w:pPr>
        <w:tabs>
          <w:tab w:val="num" w:pos="360"/>
        </w:tabs>
      </w:pPr>
    </w:lvl>
    <w:lvl w:ilvl="8" w:tplc="0058A2BE">
      <w:numFmt w:val="none"/>
      <w:lvlText w:val=""/>
      <w:lvlJc w:val="left"/>
      <w:pPr>
        <w:tabs>
          <w:tab w:val="num" w:pos="360"/>
        </w:tabs>
      </w:pPr>
    </w:lvl>
  </w:abstractNum>
  <w:abstractNum w:abstractNumId="16" w15:restartNumberingAfterBreak="0">
    <w:nsid w:val="56AD79B8"/>
    <w:multiLevelType w:val="multilevel"/>
    <w:tmpl w:val="9A0AE628"/>
    <w:lvl w:ilvl="0">
      <w:start w:val="1"/>
      <w:numFmt w:val="bullet"/>
      <w:lvlText w:val=""/>
      <w:lvlJc w:val="left"/>
      <w:pPr>
        <w:tabs>
          <w:tab w:val="num" w:pos="227"/>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E0B03"/>
    <w:multiLevelType w:val="hybridMultilevel"/>
    <w:tmpl w:val="4CCCC3FA"/>
    <w:lvl w:ilvl="0" w:tplc="547C9DB4">
      <w:start w:val="1"/>
      <w:numFmt w:val="bullet"/>
      <w:lvlText w:val=""/>
      <w:lvlJc w:val="left"/>
      <w:pPr>
        <w:tabs>
          <w:tab w:val="num" w:pos="227"/>
        </w:tabs>
        <w:ind w:left="170" w:firstLine="9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53679"/>
    <w:multiLevelType w:val="hybridMultilevel"/>
    <w:tmpl w:val="F3989D1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9" w15:restartNumberingAfterBreak="0">
    <w:nsid w:val="673A6DF7"/>
    <w:multiLevelType w:val="hybridMultilevel"/>
    <w:tmpl w:val="DB8046E0"/>
    <w:lvl w:ilvl="0" w:tplc="141A0001">
      <w:start w:val="1"/>
      <w:numFmt w:val="bullet"/>
      <w:lvlText w:val=""/>
      <w:lvlJc w:val="left"/>
      <w:pPr>
        <w:tabs>
          <w:tab w:val="num" w:pos="720"/>
        </w:tabs>
        <w:ind w:left="720" w:hanging="360"/>
      </w:pPr>
      <w:rPr>
        <w:rFonts w:ascii="Symbol" w:hAnsi="Symbol"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0" w15:restartNumberingAfterBreak="0">
    <w:nsid w:val="6F6D05CD"/>
    <w:multiLevelType w:val="hybridMultilevel"/>
    <w:tmpl w:val="828CB4E2"/>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1" w15:restartNumberingAfterBreak="0">
    <w:nsid w:val="74FA6D9F"/>
    <w:multiLevelType w:val="hybridMultilevel"/>
    <w:tmpl w:val="775C73FE"/>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abstractNum w:abstractNumId="22" w15:restartNumberingAfterBreak="0">
    <w:nsid w:val="77747E0A"/>
    <w:multiLevelType w:val="singleLevel"/>
    <w:tmpl w:val="9D6A9950"/>
    <w:lvl w:ilvl="0">
      <w:start w:val="1"/>
      <w:numFmt w:val="lowerLetter"/>
      <w:lvlText w:val="(%1)"/>
      <w:legacy w:legacy="1" w:legacySpace="0" w:legacyIndent="432"/>
      <w:lvlJc w:val="left"/>
    </w:lvl>
  </w:abstractNum>
  <w:abstractNum w:abstractNumId="23" w15:restartNumberingAfterBreak="0">
    <w:nsid w:val="77D32C0F"/>
    <w:multiLevelType w:val="hybridMultilevel"/>
    <w:tmpl w:val="CFF20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044E10"/>
    <w:multiLevelType w:val="hybridMultilevel"/>
    <w:tmpl w:val="188C3544"/>
    <w:lvl w:ilvl="0" w:tplc="181A000F">
      <w:start w:val="1"/>
      <w:numFmt w:val="decimal"/>
      <w:lvlText w:val="%1."/>
      <w:lvlJc w:val="left"/>
      <w:pPr>
        <w:tabs>
          <w:tab w:val="num" w:pos="720"/>
        </w:tabs>
        <w:ind w:left="720" w:hanging="360"/>
      </w:pPr>
    </w:lvl>
    <w:lvl w:ilvl="1" w:tplc="181A0019" w:tentative="1">
      <w:start w:val="1"/>
      <w:numFmt w:val="lowerLetter"/>
      <w:lvlText w:val="%2."/>
      <w:lvlJc w:val="left"/>
      <w:pPr>
        <w:tabs>
          <w:tab w:val="num" w:pos="1440"/>
        </w:tabs>
        <w:ind w:left="1440" w:hanging="360"/>
      </w:pPr>
    </w:lvl>
    <w:lvl w:ilvl="2" w:tplc="181A001B" w:tentative="1">
      <w:start w:val="1"/>
      <w:numFmt w:val="lowerRoman"/>
      <w:lvlText w:val="%3."/>
      <w:lvlJc w:val="right"/>
      <w:pPr>
        <w:tabs>
          <w:tab w:val="num" w:pos="2160"/>
        </w:tabs>
        <w:ind w:left="2160" w:hanging="180"/>
      </w:pPr>
    </w:lvl>
    <w:lvl w:ilvl="3" w:tplc="181A000F" w:tentative="1">
      <w:start w:val="1"/>
      <w:numFmt w:val="decimal"/>
      <w:lvlText w:val="%4."/>
      <w:lvlJc w:val="left"/>
      <w:pPr>
        <w:tabs>
          <w:tab w:val="num" w:pos="2880"/>
        </w:tabs>
        <w:ind w:left="2880" w:hanging="360"/>
      </w:pPr>
    </w:lvl>
    <w:lvl w:ilvl="4" w:tplc="181A0019" w:tentative="1">
      <w:start w:val="1"/>
      <w:numFmt w:val="lowerLetter"/>
      <w:lvlText w:val="%5."/>
      <w:lvlJc w:val="left"/>
      <w:pPr>
        <w:tabs>
          <w:tab w:val="num" w:pos="3600"/>
        </w:tabs>
        <w:ind w:left="3600" w:hanging="360"/>
      </w:pPr>
    </w:lvl>
    <w:lvl w:ilvl="5" w:tplc="181A001B" w:tentative="1">
      <w:start w:val="1"/>
      <w:numFmt w:val="lowerRoman"/>
      <w:lvlText w:val="%6."/>
      <w:lvlJc w:val="right"/>
      <w:pPr>
        <w:tabs>
          <w:tab w:val="num" w:pos="4320"/>
        </w:tabs>
        <w:ind w:left="4320" w:hanging="180"/>
      </w:pPr>
    </w:lvl>
    <w:lvl w:ilvl="6" w:tplc="181A000F" w:tentative="1">
      <w:start w:val="1"/>
      <w:numFmt w:val="decimal"/>
      <w:lvlText w:val="%7."/>
      <w:lvlJc w:val="left"/>
      <w:pPr>
        <w:tabs>
          <w:tab w:val="num" w:pos="5040"/>
        </w:tabs>
        <w:ind w:left="5040" w:hanging="360"/>
      </w:pPr>
    </w:lvl>
    <w:lvl w:ilvl="7" w:tplc="181A0019" w:tentative="1">
      <w:start w:val="1"/>
      <w:numFmt w:val="lowerLetter"/>
      <w:lvlText w:val="%8."/>
      <w:lvlJc w:val="left"/>
      <w:pPr>
        <w:tabs>
          <w:tab w:val="num" w:pos="5760"/>
        </w:tabs>
        <w:ind w:left="5760" w:hanging="360"/>
      </w:pPr>
    </w:lvl>
    <w:lvl w:ilvl="8" w:tplc="181A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22"/>
  </w:num>
  <w:num w:numId="4">
    <w:abstractNumId w:val="18"/>
  </w:num>
  <w:num w:numId="5">
    <w:abstractNumId w:val="8"/>
  </w:num>
  <w:num w:numId="6">
    <w:abstractNumId w:val="20"/>
  </w:num>
  <w:num w:numId="7">
    <w:abstractNumId w:val="19"/>
  </w:num>
  <w:num w:numId="8">
    <w:abstractNumId w:val="6"/>
  </w:num>
  <w:num w:numId="9">
    <w:abstractNumId w:val="11"/>
  </w:num>
  <w:num w:numId="10">
    <w:abstractNumId w:val="23"/>
  </w:num>
  <w:num w:numId="11">
    <w:abstractNumId w:val="5"/>
  </w:num>
  <w:num w:numId="12">
    <w:abstractNumId w:val="10"/>
  </w:num>
  <w:num w:numId="13">
    <w:abstractNumId w:val="2"/>
  </w:num>
  <w:num w:numId="14">
    <w:abstractNumId w:val="7"/>
  </w:num>
  <w:num w:numId="15">
    <w:abstractNumId w:val="1"/>
  </w:num>
  <w:num w:numId="16">
    <w:abstractNumId w:val="16"/>
  </w:num>
  <w:num w:numId="17">
    <w:abstractNumId w:val="17"/>
  </w:num>
  <w:num w:numId="18">
    <w:abstractNumId w:val="14"/>
  </w:num>
  <w:num w:numId="19">
    <w:abstractNumId w:val="1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4"/>
  </w:num>
  <w:num w:numId="23">
    <w:abstractNumId w:val="21"/>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4A"/>
    <w:rsid w:val="00006285"/>
    <w:rsid w:val="00026FF2"/>
    <w:rsid w:val="00073F23"/>
    <w:rsid w:val="000E69E5"/>
    <w:rsid w:val="00100B60"/>
    <w:rsid w:val="00263455"/>
    <w:rsid w:val="00280BA3"/>
    <w:rsid w:val="002C4DF1"/>
    <w:rsid w:val="002F141A"/>
    <w:rsid w:val="0037432A"/>
    <w:rsid w:val="00380A4A"/>
    <w:rsid w:val="003943F9"/>
    <w:rsid w:val="003D5EE8"/>
    <w:rsid w:val="00434C95"/>
    <w:rsid w:val="00496246"/>
    <w:rsid w:val="00580695"/>
    <w:rsid w:val="00582256"/>
    <w:rsid w:val="006B4248"/>
    <w:rsid w:val="006C3715"/>
    <w:rsid w:val="00702FFF"/>
    <w:rsid w:val="0074009D"/>
    <w:rsid w:val="00765071"/>
    <w:rsid w:val="007A5C22"/>
    <w:rsid w:val="0086270D"/>
    <w:rsid w:val="00867B12"/>
    <w:rsid w:val="009112A9"/>
    <w:rsid w:val="00B0241B"/>
    <w:rsid w:val="00B31526"/>
    <w:rsid w:val="00B64AE8"/>
    <w:rsid w:val="00C7722A"/>
    <w:rsid w:val="00CC21A6"/>
    <w:rsid w:val="00D27CFC"/>
    <w:rsid w:val="00D40E97"/>
    <w:rsid w:val="00D77767"/>
    <w:rsid w:val="00DD3F0B"/>
    <w:rsid w:val="00E20627"/>
    <w:rsid w:val="00E54561"/>
    <w:rsid w:val="00E56DD8"/>
    <w:rsid w:val="00E834E7"/>
    <w:rsid w:val="00E936CA"/>
    <w:rsid w:val="00ED0BF2"/>
    <w:rsid w:val="00F51988"/>
    <w:rsid w:val="00FD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9533E-A041-4FAA-BC42-C4A66092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0627"/>
    <w:pPr>
      <w:keepNext/>
      <w:widowControl w:val="0"/>
      <w:suppressAutoHyphens/>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eastAsia="bs-Latn-BA"/>
    </w:rPr>
  </w:style>
  <w:style w:type="paragraph" w:styleId="Heading2">
    <w:name w:val="heading 2"/>
    <w:basedOn w:val="Normal"/>
    <w:next w:val="Normal"/>
    <w:link w:val="Heading2Char"/>
    <w:qFormat/>
    <w:rsid w:val="00E20627"/>
    <w:pPr>
      <w:keepNext/>
      <w:widowControl w:val="0"/>
      <w:suppressAutoHyphens/>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val="en-US" w:eastAsia="bs-Latn-BA"/>
    </w:rPr>
  </w:style>
  <w:style w:type="paragraph" w:styleId="Heading3">
    <w:name w:val="heading 3"/>
    <w:basedOn w:val="Normal"/>
    <w:next w:val="Normal"/>
    <w:link w:val="Heading3Char"/>
    <w:qFormat/>
    <w:rsid w:val="00E20627"/>
    <w:pPr>
      <w:keepNext/>
      <w:widowControl w:val="0"/>
      <w:suppressAutoHyphens/>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US" w:eastAsia="bs-Latn-BA"/>
    </w:rPr>
  </w:style>
  <w:style w:type="paragraph" w:styleId="Heading6">
    <w:name w:val="heading 6"/>
    <w:basedOn w:val="Normal"/>
    <w:next w:val="Normal"/>
    <w:link w:val="Heading6Char"/>
    <w:qFormat/>
    <w:rsid w:val="00E20627"/>
    <w:pPr>
      <w:keepNext/>
      <w:keepLines/>
      <w:widowControl w:val="0"/>
      <w:numPr>
        <w:ilvl w:val="5"/>
        <w:numId w:val="2"/>
      </w:numPr>
      <w:suppressAutoHyphen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3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627"/>
    <w:rPr>
      <w:rFonts w:ascii="Arial" w:eastAsia="Times New Roman" w:hAnsi="Arial" w:cs="Arial"/>
      <w:b/>
      <w:bCs/>
      <w:kern w:val="32"/>
      <w:sz w:val="32"/>
      <w:szCs w:val="32"/>
      <w:lang w:val="en-US" w:eastAsia="bs-Latn-BA"/>
    </w:rPr>
  </w:style>
  <w:style w:type="character" w:customStyle="1" w:styleId="Heading2Char">
    <w:name w:val="Heading 2 Char"/>
    <w:basedOn w:val="DefaultParagraphFont"/>
    <w:link w:val="Heading2"/>
    <w:rsid w:val="00E20627"/>
    <w:rPr>
      <w:rFonts w:ascii="Arial" w:eastAsia="Times New Roman" w:hAnsi="Arial" w:cs="Arial"/>
      <w:b/>
      <w:bCs/>
      <w:i/>
      <w:iCs/>
      <w:sz w:val="28"/>
      <w:szCs w:val="28"/>
      <w:lang w:val="en-US" w:eastAsia="bs-Latn-BA"/>
    </w:rPr>
  </w:style>
  <w:style w:type="character" w:customStyle="1" w:styleId="Heading3Char">
    <w:name w:val="Heading 3 Char"/>
    <w:basedOn w:val="DefaultParagraphFont"/>
    <w:link w:val="Heading3"/>
    <w:rsid w:val="00E20627"/>
    <w:rPr>
      <w:rFonts w:ascii="Arial" w:eastAsia="Times New Roman" w:hAnsi="Arial" w:cs="Arial"/>
      <w:b/>
      <w:bCs/>
      <w:sz w:val="26"/>
      <w:szCs w:val="26"/>
      <w:lang w:val="en-US" w:eastAsia="bs-Latn-BA"/>
    </w:rPr>
  </w:style>
  <w:style w:type="character" w:customStyle="1" w:styleId="Heading6Char">
    <w:name w:val="Heading 6 Char"/>
    <w:basedOn w:val="DefaultParagraphFont"/>
    <w:link w:val="Heading6"/>
    <w:rsid w:val="00E20627"/>
    <w:rPr>
      <w:rFonts w:ascii="Times New Roman" w:eastAsia="Times New Roman" w:hAnsi="Times New Roman" w:cs="Times New Roman"/>
      <w:b/>
      <w:sz w:val="30"/>
      <w:szCs w:val="20"/>
      <w:lang w:eastAsia="bs-Latn-BA"/>
    </w:rPr>
  </w:style>
  <w:style w:type="character" w:styleId="Hyperlink">
    <w:name w:val="Hyperlink"/>
    <w:rsid w:val="00ED0BF2"/>
    <w:rPr>
      <w:color w:val="0000FF"/>
      <w:u w:val="single"/>
    </w:rPr>
  </w:style>
  <w:style w:type="paragraph" w:styleId="TOC1">
    <w:name w:val="toc 1"/>
    <w:basedOn w:val="Normal"/>
    <w:next w:val="Normal"/>
    <w:autoRedefine/>
    <w:rsid w:val="00ED0BF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bs-Latn-BA"/>
    </w:rPr>
  </w:style>
  <w:style w:type="paragraph" w:styleId="TOC2">
    <w:name w:val="toc 2"/>
    <w:basedOn w:val="Normal"/>
    <w:next w:val="Normal"/>
    <w:autoRedefine/>
    <w:rsid w:val="00ED0BF2"/>
    <w:pPr>
      <w:widowControl w:val="0"/>
      <w:suppressAutoHyphens/>
      <w:overflowPunct w:val="0"/>
      <w:autoSpaceDE w:val="0"/>
      <w:autoSpaceDN w:val="0"/>
      <w:adjustRightInd w:val="0"/>
      <w:spacing w:after="0" w:line="240" w:lineRule="auto"/>
      <w:ind w:left="240"/>
      <w:textAlignment w:val="baseline"/>
    </w:pPr>
    <w:rPr>
      <w:rFonts w:ascii="Times New Roman" w:eastAsia="Times New Roman" w:hAnsi="Times New Roman" w:cs="Times New Roman"/>
      <w:sz w:val="24"/>
      <w:szCs w:val="20"/>
      <w:lang w:val="en-US" w:eastAsia="bs-Latn-BA"/>
    </w:rPr>
  </w:style>
  <w:style w:type="paragraph" w:styleId="TOC3">
    <w:name w:val="toc 3"/>
    <w:basedOn w:val="Normal"/>
    <w:next w:val="Normal"/>
    <w:autoRedefine/>
    <w:rsid w:val="00ED0BF2"/>
    <w:pPr>
      <w:widowControl w:val="0"/>
      <w:suppressAutoHyphens/>
      <w:overflowPunct w:val="0"/>
      <w:autoSpaceDE w:val="0"/>
      <w:autoSpaceDN w:val="0"/>
      <w:adjustRightInd w:val="0"/>
      <w:spacing w:after="0" w:line="240" w:lineRule="auto"/>
      <w:ind w:left="480"/>
      <w:textAlignment w:val="baseline"/>
    </w:pPr>
    <w:rPr>
      <w:rFonts w:ascii="Times New Roman" w:eastAsia="Times New Roman" w:hAnsi="Times New Roman" w:cs="Times New Roman"/>
      <w:sz w:val="24"/>
      <w:szCs w:val="20"/>
      <w:lang w:val="en-US" w:eastAsia="bs-Latn-BA"/>
    </w:rPr>
  </w:style>
  <w:style w:type="paragraph" w:styleId="ListParagraph">
    <w:name w:val="List Paragraph"/>
    <w:aliases w:val="List Paragraph (numbered (a)),List Paragraph Char Char Char,Use Case List Paragraph,List Paragraph2,Bullet Points,Listenabsatz1,List Paragraph 1,List Paragraph1,Liste Paragraf,Numbered Para 1,Dot pt,No Spacing1,Indicator Text,MAIN CONTENT"/>
    <w:basedOn w:val="Normal"/>
    <w:link w:val="ListParagraphChar"/>
    <w:uiPriority w:val="34"/>
    <w:qFormat/>
    <w:rsid w:val="00FD2C22"/>
    <w:pPr>
      <w:ind w:left="720"/>
      <w:contextualSpacing/>
    </w:p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qFormat/>
    <w:rsid w:val="00E2062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rsid w:val="00E20627"/>
    <w:rPr>
      <w:rFonts w:ascii="Times New Roman" w:eastAsia="Times New Roman" w:hAnsi="Times New Roman" w:cs="Times New Roman"/>
      <w:sz w:val="20"/>
      <w:szCs w:val="20"/>
      <w:lang w:val="en-US"/>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r,Footnote"/>
    <w:link w:val="Tablica1"/>
    <w:qFormat/>
    <w:rsid w:val="00E20627"/>
    <w:rPr>
      <w:vertAlign w:val="superscript"/>
    </w:rPr>
  </w:style>
  <w:style w:type="character" w:customStyle="1" w:styleId="Normal1">
    <w:name w:val="Normal1"/>
    <w:rsid w:val="00E20627"/>
    <w:rPr>
      <w:noProof w:val="0"/>
      <w:sz w:val="20"/>
      <w:lang w:val="fr-FR"/>
    </w:rPr>
  </w:style>
  <w:style w:type="character" w:customStyle="1" w:styleId="RTFNum31">
    <w:name w:val="RTF_Num 3 1"/>
    <w:rsid w:val="00E20627"/>
    <w:rPr>
      <w:sz w:val="22"/>
    </w:rPr>
  </w:style>
  <w:style w:type="character" w:customStyle="1" w:styleId="WW-DefaultParagraphFont">
    <w:name w:val="WW-Default Paragraph Font"/>
    <w:rsid w:val="00E20627"/>
  </w:style>
  <w:style w:type="character" w:customStyle="1" w:styleId="CorpodeltestoCarattere">
    <w:name w:val="Corpo del testo Carattere"/>
    <w:rsid w:val="00E20627"/>
    <w:rPr>
      <w:rFonts w:ascii="Arial" w:hAnsi="Arial"/>
      <w:noProof w:val="0"/>
      <w:sz w:val="24"/>
      <w:lang w:val="it-IT"/>
    </w:rPr>
  </w:style>
  <w:style w:type="paragraph" w:styleId="Footer">
    <w:name w:val="footer"/>
    <w:basedOn w:val="Normal"/>
    <w:link w:val="FooterChar"/>
    <w:rsid w:val="00E20627"/>
    <w:pPr>
      <w:widowControl w:val="0"/>
      <w:suppressLineNumbers/>
      <w:tabs>
        <w:tab w:val="center" w:pos="4986"/>
        <w:tab w:val="right" w:pos="9972"/>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bs-Latn-BA"/>
    </w:rPr>
  </w:style>
  <w:style w:type="character" w:customStyle="1" w:styleId="FooterChar">
    <w:name w:val="Footer Char"/>
    <w:basedOn w:val="DefaultParagraphFont"/>
    <w:link w:val="Footer"/>
    <w:rsid w:val="00E20627"/>
    <w:rPr>
      <w:rFonts w:ascii="Times New Roman" w:eastAsia="Times New Roman" w:hAnsi="Times New Roman" w:cs="Times New Roman"/>
      <w:sz w:val="24"/>
      <w:szCs w:val="20"/>
      <w:lang w:val="en-US" w:eastAsia="bs-Latn-BA"/>
    </w:rPr>
  </w:style>
  <w:style w:type="paragraph" w:styleId="Header">
    <w:name w:val="header"/>
    <w:basedOn w:val="Normal"/>
    <w:link w:val="HeaderChar"/>
    <w:rsid w:val="00E20627"/>
    <w:pPr>
      <w:widowControl w:val="0"/>
      <w:suppressLineNumbers/>
      <w:tabs>
        <w:tab w:val="center" w:pos="4948"/>
        <w:tab w:val="right" w:pos="9896"/>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bs-Latn-BA"/>
    </w:rPr>
  </w:style>
  <w:style w:type="character" w:customStyle="1" w:styleId="HeaderChar">
    <w:name w:val="Header Char"/>
    <w:basedOn w:val="DefaultParagraphFont"/>
    <w:link w:val="Header"/>
    <w:rsid w:val="00E20627"/>
    <w:rPr>
      <w:rFonts w:ascii="Times New Roman" w:eastAsia="Times New Roman" w:hAnsi="Times New Roman" w:cs="Times New Roman"/>
      <w:sz w:val="24"/>
      <w:szCs w:val="20"/>
      <w:lang w:val="en-US" w:eastAsia="bs-Latn-BA"/>
    </w:rPr>
  </w:style>
  <w:style w:type="paragraph" w:customStyle="1" w:styleId="Heading">
    <w:name w:val="Heading"/>
    <w:basedOn w:val="Normal"/>
    <w:next w:val="BodyText"/>
    <w:rsid w:val="00E20627"/>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val="en-US" w:eastAsia="bs-Latn-BA"/>
    </w:rPr>
  </w:style>
  <w:style w:type="paragraph" w:styleId="BodyText">
    <w:name w:val="Body Text"/>
    <w:basedOn w:val="Normal"/>
    <w:link w:val="BodyTextChar"/>
    <w:rsid w:val="00E2062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eastAsia="bs-Latn-BA"/>
    </w:rPr>
  </w:style>
  <w:style w:type="character" w:customStyle="1" w:styleId="BodyTextChar">
    <w:name w:val="Body Text Char"/>
    <w:basedOn w:val="DefaultParagraphFont"/>
    <w:link w:val="BodyText"/>
    <w:rsid w:val="00E20627"/>
    <w:rPr>
      <w:rFonts w:ascii="Times New Roman" w:eastAsia="Times New Roman" w:hAnsi="Times New Roman" w:cs="Times New Roman"/>
      <w:sz w:val="24"/>
      <w:szCs w:val="20"/>
      <w:lang w:val="en-US" w:eastAsia="bs-Latn-BA"/>
    </w:rPr>
  </w:style>
  <w:style w:type="paragraph" w:styleId="Title">
    <w:name w:val="Title"/>
    <w:basedOn w:val="Normal"/>
    <w:link w:val="TitleChar"/>
    <w:qFormat/>
    <w:rsid w:val="00E20627"/>
    <w:pPr>
      <w:spacing w:after="0" w:line="240" w:lineRule="auto"/>
      <w:jc w:val="center"/>
    </w:pPr>
    <w:rPr>
      <w:rFonts w:ascii="Garamond" w:eastAsia="Times New Roman" w:hAnsi="Garamond" w:cs="Times New Roman"/>
      <w:b/>
      <w:sz w:val="28"/>
      <w:szCs w:val="20"/>
      <w:lang w:val="fr-FR" w:eastAsia="bs-Latn-BA"/>
    </w:rPr>
  </w:style>
  <w:style w:type="character" w:customStyle="1" w:styleId="TitleChar">
    <w:name w:val="Title Char"/>
    <w:basedOn w:val="DefaultParagraphFont"/>
    <w:link w:val="Title"/>
    <w:rsid w:val="00E20627"/>
    <w:rPr>
      <w:rFonts w:ascii="Garamond" w:eastAsia="Times New Roman" w:hAnsi="Garamond" w:cs="Times New Roman"/>
      <w:b/>
      <w:sz w:val="28"/>
      <w:szCs w:val="20"/>
      <w:lang w:val="fr-FR" w:eastAsia="bs-Latn-BA"/>
    </w:rPr>
  </w:style>
  <w:style w:type="paragraph" w:styleId="Subtitle">
    <w:name w:val="Subtitle"/>
    <w:basedOn w:val="Heading"/>
    <w:next w:val="BodyText"/>
    <w:link w:val="SubtitleChar"/>
    <w:qFormat/>
    <w:rsid w:val="00E20627"/>
    <w:pPr>
      <w:jc w:val="center"/>
    </w:pPr>
    <w:rPr>
      <w:i/>
    </w:rPr>
  </w:style>
  <w:style w:type="character" w:customStyle="1" w:styleId="SubtitleChar">
    <w:name w:val="Subtitle Char"/>
    <w:basedOn w:val="DefaultParagraphFont"/>
    <w:link w:val="Subtitle"/>
    <w:rsid w:val="00E20627"/>
    <w:rPr>
      <w:rFonts w:ascii="Arial" w:eastAsia="Times New Roman" w:hAnsi="Arial" w:cs="Times New Roman"/>
      <w:i/>
      <w:sz w:val="28"/>
      <w:szCs w:val="20"/>
      <w:lang w:val="en-US" w:eastAsia="bs-Latn-BA"/>
    </w:rPr>
  </w:style>
  <w:style w:type="paragraph" w:customStyle="1" w:styleId="b">
    <w:name w:val="b"/>
    <w:basedOn w:val="Normal"/>
    <w:rsid w:val="00E20627"/>
    <w:pPr>
      <w:tabs>
        <w:tab w:val="left" w:pos="432"/>
      </w:tabs>
      <w:spacing w:before="120" w:after="120" w:line="240" w:lineRule="auto"/>
      <w:ind w:left="432" w:hanging="432"/>
    </w:pPr>
    <w:rPr>
      <w:rFonts w:ascii="Times New Roman" w:eastAsia="Times New Roman" w:hAnsi="Times New Roman" w:cs="Times New Roman"/>
      <w:sz w:val="20"/>
      <w:szCs w:val="20"/>
      <w:lang w:val="fr-FR" w:eastAsia="bs-Latn-BA"/>
    </w:rPr>
  </w:style>
  <w:style w:type="character" w:styleId="Emphasis">
    <w:name w:val="Emphasis"/>
    <w:qFormat/>
    <w:rsid w:val="00E20627"/>
    <w:rPr>
      <w:i/>
      <w:iCs/>
    </w:rPr>
  </w:style>
  <w:style w:type="character" w:customStyle="1" w:styleId="DeltaViewInsertion">
    <w:name w:val="DeltaView Insertion"/>
    <w:rsid w:val="00E20627"/>
    <w:rPr>
      <w:color w:val="0000FF"/>
      <w:spacing w:val="0"/>
      <w:u w:val="double"/>
    </w:rPr>
  </w:style>
  <w:style w:type="character" w:customStyle="1" w:styleId="ProjectRef">
    <w:name w:val="ProjectRef"/>
    <w:basedOn w:val="DefaultParagraphFont"/>
    <w:rsid w:val="00E20627"/>
  </w:style>
  <w:style w:type="paragraph" w:customStyle="1" w:styleId="Bullets">
    <w:name w:val="Bullets"/>
    <w:basedOn w:val="Normal"/>
    <w:rsid w:val="00E20627"/>
    <w:pPr>
      <w:numPr>
        <w:numId w:val="19"/>
      </w:numPr>
      <w:spacing w:before="120" w:after="0" w:line="288" w:lineRule="auto"/>
      <w:jc w:val="both"/>
    </w:pPr>
    <w:rPr>
      <w:rFonts w:ascii="Arial" w:eastAsia="Times New Roman" w:hAnsi="Arial" w:cs="Times New Roman"/>
      <w:sz w:val="20"/>
      <w:szCs w:val="20"/>
      <w:lang w:eastAsia="en-GB"/>
    </w:rPr>
  </w:style>
  <w:style w:type="paragraph" w:customStyle="1" w:styleId="Notes">
    <w:name w:val="Notes"/>
    <w:basedOn w:val="Normal"/>
    <w:rsid w:val="00E20627"/>
    <w:pPr>
      <w:spacing w:before="120" w:after="0" w:line="288" w:lineRule="auto"/>
      <w:ind w:left="284" w:hanging="284"/>
      <w:jc w:val="both"/>
    </w:pPr>
    <w:rPr>
      <w:rFonts w:ascii="Arial Narrow" w:eastAsia="Times New Roman" w:hAnsi="Arial Narrow" w:cs="Times New Roman"/>
      <w:sz w:val="20"/>
      <w:szCs w:val="18"/>
      <w:lang w:eastAsia="en-GB"/>
    </w:rPr>
  </w:style>
  <w:style w:type="paragraph" w:customStyle="1" w:styleId="Tabletext">
    <w:name w:val="Table text"/>
    <w:basedOn w:val="Normal"/>
    <w:rsid w:val="00E20627"/>
    <w:pPr>
      <w:keepNext/>
      <w:keepLines/>
      <w:widowControl w:val="0"/>
      <w:spacing w:before="40" w:after="40" w:line="240" w:lineRule="auto"/>
    </w:pPr>
    <w:rPr>
      <w:rFonts w:ascii="Arial" w:eastAsia="Times New Roman" w:hAnsi="Arial" w:cs="Arial"/>
      <w:sz w:val="20"/>
      <w:szCs w:val="20"/>
      <w:lang w:eastAsia="en-GB"/>
    </w:rPr>
  </w:style>
  <w:style w:type="paragraph" w:customStyle="1" w:styleId="Tableheading">
    <w:name w:val="Table heading"/>
    <w:basedOn w:val="Tabletext"/>
    <w:rsid w:val="00E20627"/>
    <w:pPr>
      <w:spacing w:before="0" w:after="0"/>
      <w:jc w:val="center"/>
    </w:pPr>
    <w:rPr>
      <w:b/>
    </w:rPr>
  </w:style>
  <w:style w:type="paragraph" w:styleId="NormalWeb">
    <w:name w:val="Normal (Web)"/>
    <w:basedOn w:val="Normal"/>
    <w:rsid w:val="00E206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20627"/>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table" w:styleId="TableGrid">
    <w:name w:val="Table Grid"/>
    <w:basedOn w:val="TableNormal"/>
    <w:rsid w:val="00E206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0627"/>
  </w:style>
  <w:style w:type="character" w:styleId="FollowedHyperlink">
    <w:name w:val="FollowedHyperlink"/>
    <w:rsid w:val="00E20627"/>
    <w:rPr>
      <w:color w:val="800080"/>
      <w:u w:val="single"/>
    </w:rPr>
  </w:style>
  <w:style w:type="character" w:customStyle="1" w:styleId="BalloonTextChar">
    <w:name w:val="Balloon Text Char"/>
    <w:basedOn w:val="DefaultParagraphFont"/>
    <w:link w:val="BalloonText"/>
    <w:semiHidden/>
    <w:rsid w:val="00E20627"/>
    <w:rPr>
      <w:rFonts w:ascii="Tahoma" w:eastAsia="Times New Roman" w:hAnsi="Tahoma" w:cs="Tahoma"/>
      <w:sz w:val="16"/>
      <w:szCs w:val="16"/>
      <w:lang w:val="en-US" w:eastAsia="bs-Latn-BA"/>
    </w:rPr>
  </w:style>
  <w:style w:type="paragraph" w:styleId="BalloonText">
    <w:name w:val="Balloon Text"/>
    <w:basedOn w:val="Normal"/>
    <w:link w:val="BalloonTextChar"/>
    <w:semiHidden/>
    <w:rsid w:val="00E20627"/>
    <w:pPr>
      <w:widowControl w:val="0"/>
      <w:suppressAutoHyphens/>
      <w:overflowPunct w:val="0"/>
      <w:autoSpaceDE w:val="0"/>
      <w:autoSpaceDN w:val="0"/>
      <w:adjustRightInd w:val="0"/>
      <w:spacing w:after="0" w:line="240" w:lineRule="auto"/>
      <w:textAlignment w:val="baseline"/>
    </w:pPr>
    <w:rPr>
      <w:rFonts w:ascii="Tahoma" w:eastAsia="Times New Roman" w:hAnsi="Tahoma" w:cs="Tahoma"/>
      <w:sz w:val="16"/>
      <w:szCs w:val="16"/>
      <w:lang w:val="en-US" w:eastAsia="bs-Latn-BA"/>
    </w:rPr>
  </w:style>
  <w:style w:type="character" w:customStyle="1" w:styleId="ListParagraphChar">
    <w:name w:val="List Paragraph Char"/>
    <w:aliases w:val="List Paragraph (numbered (a)) Char,List Paragraph Char Char Char Char,Use Case List Paragraph Char,List Paragraph2 Char,Bullet Points Char,Listenabsatz1 Char,List Paragraph 1 Char,List Paragraph1 Char,Liste Paragraf Char,Dot pt Char"/>
    <w:basedOn w:val="DefaultParagraphFont"/>
    <w:link w:val="ListParagraph"/>
    <w:uiPriority w:val="34"/>
    <w:qFormat/>
    <w:rsid w:val="009112A9"/>
  </w:style>
  <w:style w:type="paragraph" w:customStyle="1" w:styleId="Tablica1">
    <w:name w:val="Tablica 1"/>
    <w:basedOn w:val="Normal"/>
    <w:link w:val="FootnoteReference"/>
    <w:autoRedefine/>
    <w:qFormat/>
    <w:rsid w:val="00B31526"/>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4653</TotalTime>
  <Pages>1</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markoDr Markan</dc:creator>
  <cp:keywords/>
  <dc:description/>
  <cp:lastModifiedBy>markoDr Markan</cp:lastModifiedBy>
  <cp:revision>36</cp:revision>
  <dcterms:created xsi:type="dcterms:W3CDTF">2020-04-23T06:45:00Z</dcterms:created>
  <dcterms:modified xsi:type="dcterms:W3CDTF">2021-03-17T07:16:00Z</dcterms:modified>
</cp:coreProperties>
</file>